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pStyle w:val="2"/>
        <w:shd w:val="clear" w:color="auto" w:fill="FFFFFF"/>
        <w:spacing w:line="620" w:lineRule="exact"/>
        <w:jc w:val="center"/>
        <w:rPr>
          <w:rFonts w:ascii="方正小标宋简体" w:eastAsia="方正小标宋简体"/>
          <w:color w:val="1D1D1D"/>
          <w:sz w:val="44"/>
          <w:szCs w:val="44"/>
        </w:rPr>
      </w:pPr>
      <w:r>
        <w:rPr>
          <w:rFonts w:hint="eastAsia" w:ascii="方正小标宋简体" w:eastAsia="方正小标宋简体"/>
          <w:color w:val="1D1D1D"/>
          <w:sz w:val="44"/>
          <w:szCs w:val="44"/>
        </w:rPr>
        <w:t>农业农村部食物与营养发展研究所2021年度公开招聘专业笔试人员名单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eastAsia="仿宋_GB2312"/>
          <w:color w:val="1D1D1D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right="-197" w:rightChars="-94"/>
        <w:rPr>
          <w:rFonts w:ascii="黑体" w:hAnsi="黑体" w:eastAsia="黑体"/>
          <w:color w:val="1D1D1D"/>
          <w:sz w:val="32"/>
          <w:szCs w:val="32"/>
        </w:rPr>
      </w:pPr>
      <w:r>
        <w:rPr>
          <w:rFonts w:hint="eastAsia" w:ascii="黑体" w:hAnsi="黑体" w:eastAsia="黑体"/>
          <w:color w:val="1D1D1D"/>
          <w:sz w:val="32"/>
          <w:szCs w:val="32"/>
        </w:rPr>
        <w:t>一、专业笔试人员名单（按姓氏笔画排序，排名不分先后）</w:t>
      </w:r>
    </w:p>
    <w:p>
      <w:pPr>
        <w:pStyle w:val="2"/>
        <w:shd w:val="clear" w:color="auto" w:fill="FFFFFF"/>
        <w:rPr>
          <w:rFonts w:ascii="仿宋_GB2312" w:hAnsi="黑体" w:eastAsia="仿宋_GB2312"/>
          <w:b/>
          <w:color w:val="1D1D1D"/>
          <w:sz w:val="32"/>
          <w:szCs w:val="32"/>
        </w:rPr>
      </w:pPr>
      <w:r>
        <w:rPr>
          <w:rFonts w:hint="eastAsia" w:ascii="仿宋_GB2312" w:hAnsi="黑体" w:eastAsia="仿宋_GB2312"/>
          <w:b/>
          <w:color w:val="1D1D1D"/>
          <w:sz w:val="32"/>
          <w:szCs w:val="32"/>
        </w:rPr>
        <w:t>战略政策研究岗：</w:t>
      </w:r>
    </w:p>
    <w:p>
      <w:pPr>
        <w:pStyle w:val="2"/>
        <w:shd w:val="clear" w:color="auto" w:fill="FFFFFF"/>
        <w:rPr>
          <w:rFonts w:ascii="仿宋_GB2312" w:hAnsi="黑体" w:eastAsia="仿宋_GB2312"/>
          <w:color w:val="1D1D1D"/>
          <w:sz w:val="32"/>
          <w:szCs w:val="32"/>
        </w:rPr>
      </w:pPr>
      <w:r>
        <w:rPr>
          <w:rFonts w:hint="eastAsia" w:ascii="仿宋_GB2312" w:hAnsi="黑体" w:eastAsia="仿宋_GB2312"/>
          <w:color w:val="1D1D1D"/>
          <w:sz w:val="32"/>
          <w:szCs w:val="32"/>
        </w:rPr>
        <w:t>王洁琼、吕晓彤、李宝玉、李绍平、郝晓燕</w:t>
      </w:r>
    </w:p>
    <w:p>
      <w:pPr>
        <w:pStyle w:val="2"/>
        <w:shd w:val="clear" w:color="auto" w:fill="FFFFFF"/>
        <w:rPr>
          <w:rFonts w:ascii="仿宋_GB2312" w:hAnsi="黑体" w:eastAsia="仿宋_GB2312"/>
          <w:b/>
          <w:color w:val="1D1D1D"/>
          <w:sz w:val="32"/>
          <w:szCs w:val="32"/>
        </w:rPr>
      </w:pPr>
      <w:r>
        <w:rPr>
          <w:rFonts w:hint="eastAsia" w:ascii="仿宋_GB2312" w:hAnsi="黑体" w:eastAsia="仿宋_GB2312"/>
          <w:b/>
          <w:color w:val="1D1D1D"/>
          <w:sz w:val="32"/>
          <w:szCs w:val="32"/>
        </w:rPr>
        <w:t>监测评价研究岗：</w:t>
      </w:r>
    </w:p>
    <w:p>
      <w:pPr>
        <w:pStyle w:val="2"/>
        <w:shd w:val="clear" w:color="auto" w:fill="FFFFFF"/>
        <w:rPr>
          <w:rFonts w:ascii="仿宋_GB2312" w:hAnsi="黑体" w:eastAsia="仿宋_GB2312"/>
          <w:color w:val="1D1D1D"/>
          <w:sz w:val="32"/>
          <w:szCs w:val="32"/>
        </w:rPr>
      </w:pPr>
      <w:r>
        <w:rPr>
          <w:rFonts w:hint="eastAsia" w:ascii="仿宋_GB2312" w:hAnsi="黑体" w:eastAsia="仿宋_GB2312"/>
          <w:color w:val="1D1D1D"/>
          <w:sz w:val="32"/>
          <w:szCs w:val="32"/>
        </w:rPr>
        <w:t>左飒飒、刘明霞、孙文娟、杨与争、张婧婕</w:t>
      </w:r>
    </w:p>
    <w:p>
      <w:pPr>
        <w:pStyle w:val="2"/>
        <w:shd w:val="clear" w:color="auto" w:fill="FFFFFF"/>
        <w:spacing w:before="0" w:beforeAutospacing="0" w:after="0" w:afterAutospacing="0"/>
        <w:ind w:right="-197" w:rightChars="-94"/>
        <w:rPr>
          <w:rFonts w:ascii="黑体" w:hAnsi="黑体" w:eastAsia="黑体"/>
          <w:color w:val="1D1D1D"/>
          <w:sz w:val="32"/>
          <w:szCs w:val="32"/>
        </w:rPr>
      </w:pPr>
      <w:r>
        <w:rPr>
          <w:rFonts w:hint="eastAsia" w:ascii="黑体" w:hAnsi="黑体" w:eastAsia="黑体"/>
          <w:color w:val="1D1D1D"/>
          <w:sz w:val="32"/>
          <w:szCs w:val="32"/>
        </w:rPr>
        <w:t>二、专业笔试确认二维码（专业</w:t>
      </w:r>
      <w:r>
        <w:rPr>
          <w:rFonts w:ascii="黑体" w:hAnsi="黑体" w:eastAsia="黑体"/>
          <w:color w:val="1D1D1D"/>
          <w:sz w:val="32"/>
          <w:szCs w:val="32"/>
        </w:rPr>
        <w:t>笔试相关通知微信群</w:t>
      </w:r>
      <w:r>
        <w:rPr>
          <w:rFonts w:hint="eastAsia" w:ascii="黑体" w:hAnsi="黑体" w:eastAsia="黑体"/>
          <w:color w:val="1D1D1D"/>
          <w:sz w:val="32"/>
          <w:szCs w:val="32"/>
        </w:rPr>
        <w:t>）</w:t>
      </w:r>
    </w:p>
    <w:p>
      <w:pPr>
        <w:pStyle w:val="2"/>
        <w:shd w:val="clear" w:color="auto" w:fill="FFFFFF"/>
        <w:spacing w:before="0" w:beforeAutospacing="0" w:after="0" w:afterAutospacing="0"/>
        <w:ind w:right="-197" w:rightChars="-94"/>
        <w:rPr>
          <w:rFonts w:ascii="黑体" w:hAnsi="黑体" w:eastAsia="黑体"/>
          <w:color w:val="1D1D1D"/>
          <w:sz w:val="32"/>
          <w:szCs w:val="32"/>
        </w:rPr>
      </w:pPr>
      <w:r>
        <w:drawing>
          <wp:inline distT="0" distB="0" distL="0" distR="0">
            <wp:extent cx="2823210" cy="2950210"/>
            <wp:effectExtent l="0" t="0" r="152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5801" cy="295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2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陈雪</cp:lastModifiedBy>
  <dcterms:modified xsi:type="dcterms:W3CDTF">2021-03-30T02:18:24Z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