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1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农业农村部食物与营养发展研究所</w:t>
      </w:r>
    </w:p>
    <w:p w14:paraId="370D9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2025年博士研究生“申请-考核制”</w:t>
      </w:r>
    </w:p>
    <w:p w14:paraId="4E7D4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学科初选通过名单</w:t>
      </w:r>
    </w:p>
    <w:p w14:paraId="5B430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bookmarkEnd w:id="0"/>
    </w:p>
    <w:tbl>
      <w:tblPr>
        <w:tblStyle w:val="2"/>
        <w:tblW w:w="81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75"/>
        <w:gridCol w:w="1920"/>
        <w:gridCol w:w="3330"/>
      </w:tblGrid>
      <w:tr w14:paraId="3740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EF6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6FE6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F891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报名编号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63E2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报考专业名称</w:t>
            </w:r>
          </w:p>
        </w:tc>
      </w:tr>
      <w:tr w14:paraId="0F5C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4EE0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D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9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250274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6D0912B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53B17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24E0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C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7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250288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77A1E08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6EEE0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AC52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A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B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251294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2448A5F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380B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1D08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5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崔傲然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1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250324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A7B8911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429B3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FC62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1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李益欣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B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251262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B89662E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51E22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A90F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E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白晋睿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5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250197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6798D25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6CC70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685A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F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9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250505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C1C200E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5B306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4F71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8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王子晗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8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250531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B378530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61DB8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17BD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5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陈梓森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0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251433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6ED8EB0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757A2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86D0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E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余虹达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2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251316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8FA5A67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2E4A4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0373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A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韩子馨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2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251135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26E78AB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59694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A4BC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6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张苗强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0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251484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53E1AA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725D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FCD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5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程祎琳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4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250354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A7D466D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3E95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7C6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3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洪天诺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0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250380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99D3125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5624C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806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6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丛湘芸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8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251498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B7B3A2B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</w:tbl>
    <w:p w14:paraId="0F9C78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2025-04-08T08:13:49Z</dcterms:created>
  <dc:creator>lenovo</dc:creator>
  <cp:lastModifiedBy>小夏</cp:lastModifiedBy>
  <dcterms:modified xsi:type="dcterms:W3CDTF">2025-04-08T08:39:29Z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eyJoZGlkIjoiY2Y4YTYyMzFjMDZjNjRmYTg5NDZhOTA2MWNiMTRjMTEiLCJ1c2VySWQiOiI3NjQ2MDgyNTgifQ==</vt:lpwstr>
  </property>
  <property fmtid="{D5CDD505-2E9C-101B-9397-08002B2CF9AE}" pid="4" name="ICV">
    <vt:lpwstr>6C6F7BED765A447A8FE2B7B2028AE968_12</vt:lpwstr>
  </property>
</Properties>
</file>