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34A1" w14:textId="283ADA3B" w:rsidR="002D0064" w:rsidRDefault="00000000">
      <w:pPr>
        <w:framePr w:wrap="notBeside" w:vAnchor="page" w:hAnchor="page" w:x="1372" w:y="568"/>
        <w:spacing w:line="240" w:lineRule="auto"/>
      </w:pPr>
      <w:proofErr w:type="gramStart"/>
      <w:r>
        <w:rPr>
          <w:rFonts w:ascii="Times New Roman" w:hAnsi="Times New Roman"/>
        </w:rPr>
        <w:t>ICS</w:t>
      </w:r>
      <w:r>
        <w:rPr>
          <w:rFonts w:ascii="Times New Roman" w:hAnsi="Times New Roman" w:hint="eastAsia"/>
        </w:rPr>
        <w:t xml:space="preserve"> </w:t>
      </w:r>
      <w:r>
        <w:rPr>
          <w:rFonts w:ascii="Times New Roman" w:hAnsi="Times New Roman"/>
        </w:rPr>
        <w:t xml:space="preserve"> </w:t>
      </w:r>
      <w:r w:rsidR="001A432C">
        <w:rPr>
          <w:rFonts w:ascii="黑体" w:eastAsia="黑体" w:hAnsi="黑体" w:cs="黑体" w:hint="eastAsia"/>
        </w:rPr>
        <w:t>67</w:t>
      </w:r>
      <w:r>
        <w:rPr>
          <w:rFonts w:ascii="黑体" w:eastAsia="黑体" w:hAnsi="黑体" w:cs="黑体" w:hint="eastAsia"/>
        </w:rPr>
        <w:t>.</w:t>
      </w:r>
      <w:r w:rsidR="001A432C">
        <w:rPr>
          <w:rFonts w:ascii="黑体" w:eastAsia="黑体" w:hAnsi="黑体" w:cs="黑体" w:hint="eastAsia"/>
        </w:rPr>
        <w:t>120.10</w:t>
      </w:r>
      <w:proofErr w:type="gramEnd"/>
    </w:p>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D0064" w14:paraId="4CDB5F9A" w14:textId="77777777">
        <w:tc>
          <w:tcPr>
            <w:tcW w:w="509" w:type="dxa"/>
          </w:tcPr>
          <w:p w14:paraId="38DFDC62" w14:textId="77777777" w:rsidR="002D006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hint="eastAsia"/>
                <w:sz w:val="21"/>
                <w:szCs w:val="21"/>
              </w:rPr>
              <w:t>CCS</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D0064" w14:paraId="17FC9BC9" w14:textId="77777777">
              <w:trPr>
                <w:trHeight w:hRule="exact" w:val="1021"/>
              </w:trPr>
              <w:tc>
                <w:tcPr>
                  <w:tcW w:w="9242" w:type="dxa"/>
                  <w:vAlign w:val="center"/>
                </w:tcPr>
                <w:p w14:paraId="7F165D0C" w14:textId="77777777" w:rsidR="002D0064" w:rsidRDefault="00000000" w:rsidP="009A214F">
                  <w:pPr>
                    <w:pStyle w:val="afffff"/>
                    <w:framePr w:w="0" w:hRule="auto" w:wrap="auto" w:hAnchor="text" w:xAlign="left" w:yAlign="inline" w:anchorLock="0"/>
                    <w:ind w:left="420" w:right="624"/>
                    <w:rPr>
                      <w:rFonts w:ascii="宋体" w:hAnsi="宋体" w:hint="eastAsia"/>
                      <w:sz w:val="28"/>
                      <w:szCs w:val="28"/>
                    </w:rPr>
                  </w:pPr>
                  <w:r>
                    <w:fldChar w:fldCharType="begin">
                      <w:ffData>
                        <w:name w:val="c1"/>
                        <w:enabled/>
                        <w:calcOnExit w:val="0"/>
                        <w:textInput>
                          <w:default w:val="T/ZGXCFZXH"/>
                          <w:maxLength w:val="22"/>
                        </w:textInput>
                      </w:ffData>
                    </w:fldChar>
                  </w:r>
                  <w:bookmarkStart w:id="0" w:name="c1"/>
                  <w:r>
                    <w:instrText xml:space="preserve"> FORMTEXT </w:instrText>
                  </w:r>
                  <w:r>
                    <w:fldChar w:fldCharType="separate"/>
                  </w:r>
                  <w:r>
                    <w:t>T/ZGXCFZXH</w:t>
                  </w:r>
                  <w:r>
                    <w:fldChar w:fldCharType="end"/>
                  </w:r>
                  <w:bookmarkEnd w:id="0"/>
                </w:p>
              </w:tc>
            </w:tr>
          </w:tbl>
          <w:p w14:paraId="50F11C66" w14:textId="56AB54C7" w:rsidR="002D0064" w:rsidRDefault="001A432C">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X22</w:t>
            </w:r>
          </w:p>
        </w:tc>
      </w:tr>
    </w:tbl>
    <w:p w14:paraId="16EF7C07" w14:textId="77777777" w:rsidR="002D0064"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1" w:name="_Hlk26473981"/>
      <w:r>
        <w:rPr>
          <w:rFonts w:ascii="黑体" w:eastAsia="黑体" w:hint="eastAsia"/>
          <w:b w:val="0"/>
          <w:w w:val="100"/>
          <w:sz w:val="48"/>
        </w:rPr>
        <w:t>中国乡村发展协会团体标准</w:t>
      </w:r>
    </w:p>
    <w:bookmarkEnd w:id="1"/>
    <w:p w14:paraId="7C75CD4A" w14:textId="77777777" w:rsidR="002D0064" w:rsidRDefault="00000000">
      <w:pPr>
        <w:pStyle w:val="affffffffff2"/>
        <w:framePr w:wrap="auto"/>
      </w:pPr>
      <w:r>
        <w:t>T/</w:t>
      </w:r>
      <w:r>
        <w:fldChar w:fldCharType="begin">
          <w:ffData>
            <w:name w:val="文字1"/>
            <w:enabled/>
            <w:calcOnExit w:val="0"/>
            <w:textInput>
              <w:default w:val="ZGXCFZXH"/>
            </w:textInput>
          </w:ffData>
        </w:fldChar>
      </w:r>
      <w:bookmarkStart w:id="2" w:name="文字1"/>
      <w:r>
        <w:instrText xml:space="preserve"> FORMTEXT </w:instrText>
      </w:r>
      <w:r>
        <w:fldChar w:fldCharType="separate"/>
      </w:r>
      <w:r>
        <w:t>ZGXCFZXH</w:t>
      </w:r>
      <w:r>
        <w:fldChar w:fldCharType="end"/>
      </w:r>
      <w:bookmarkEnd w:id="2"/>
      <w:r>
        <w:t xml:space="preserve"> </w:t>
      </w:r>
      <w:r>
        <w:rPr>
          <w:rFonts w:hint="eastAsia"/>
        </w:rPr>
        <w:t>001</w:t>
      </w:r>
      <w:r>
        <w:rPr>
          <w:rFonts w:hAnsi="黑体"/>
        </w:rPr>
        <w:t>—</w:t>
      </w:r>
      <w:r>
        <w:fldChar w:fldCharType="begin">
          <w:ffData>
            <w:name w:val="NSTD_CODE_B"/>
            <w:enabled/>
            <w:calcOnExit w:val="0"/>
            <w:textInput>
              <w:default w:val="2026"/>
            </w:textInput>
          </w:ffData>
        </w:fldChar>
      </w:r>
      <w:bookmarkStart w:id="3" w:name="NSTD_CODE_B"/>
      <w:r>
        <w:instrText xml:space="preserve"> FORMTEXT </w:instrText>
      </w:r>
      <w:r>
        <w:fldChar w:fldCharType="separate"/>
      </w:r>
      <w:r>
        <w:t>2026</w:t>
      </w:r>
      <w:r>
        <w:fldChar w:fldCharType="end"/>
      </w:r>
      <w:bookmarkEnd w:id="3"/>
    </w:p>
    <w:p w14:paraId="4E518B4A" w14:textId="77777777" w:rsidR="002D006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29597604" w14:textId="77777777" w:rsidR="002D006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7629FE4" wp14:editId="0D9CB77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115303" w14:textId="77777777" w:rsidR="002D0064" w:rsidRDefault="002D0064">
      <w:pPr>
        <w:pStyle w:val="afffff0"/>
        <w:framePr w:w="9639" w:h="6976" w:hRule="exact" w:hSpace="0" w:vSpace="0" w:wrap="around" w:hAnchor="page" w:y="6408"/>
        <w:jc w:val="center"/>
        <w:rPr>
          <w:rFonts w:ascii="黑体" w:eastAsia="黑体" w:hAnsi="黑体" w:hint="eastAsia"/>
          <w:b w:val="0"/>
          <w:bCs w:val="0"/>
          <w:w w:val="100"/>
        </w:rPr>
      </w:pPr>
    </w:p>
    <w:p w14:paraId="7BAA98F1" w14:textId="31474446" w:rsidR="002D0064" w:rsidRDefault="001A432C">
      <w:pPr>
        <w:pStyle w:val="affffffffff4"/>
        <w:framePr w:h="6974" w:hRule="exact" w:wrap="around" w:x="1419" w:anchorLock="1"/>
        <w:rPr>
          <w:rFonts w:hint="eastAsia"/>
        </w:rPr>
      </w:pPr>
      <w:bookmarkStart w:id="5" w:name="OLE_LINK1"/>
      <w:r>
        <w:rPr>
          <w:rFonts w:hint="eastAsia"/>
        </w:rPr>
        <w:t>甘南州3000+高海拔农牧产品 欧拉羊肉</w:t>
      </w:r>
    </w:p>
    <w:bookmarkEnd w:id="5"/>
    <w:p w14:paraId="5ABA433F" w14:textId="77777777" w:rsidR="002D0064" w:rsidRDefault="002D0064">
      <w:pPr>
        <w:framePr w:w="9639" w:h="6974" w:hRule="exact" w:wrap="around" w:vAnchor="page" w:hAnchor="page" w:x="1419" w:y="6408" w:anchorLock="1"/>
        <w:ind w:left="-1418"/>
      </w:pPr>
    </w:p>
    <w:p w14:paraId="36B29EBB" w14:textId="0AB998CD" w:rsidR="002D0064" w:rsidRDefault="001A432C">
      <w:pPr>
        <w:pStyle w:val="afffffff8"/>
        <w:framePr w:w="9639" w:h="6974" w:hRule="exact" w:wrap="around" w:vAnchor="page" w:hAnchor="page" w:x="1419" w:y="6408" w:anchorLock="1"/>
        <w:textAlignment w:val="bottom"/>
        <w:rPr>
          <w:rFonts w:eastAsia="黑体"/>
          <w:szCs w:val="28"/>
        </w:rPr>
      </w:pPr>
      <w:r w:rsidRPr="00E461A5">
        <w:rPr>
          <w:rFonts w:eastAsia="黑体"/>
          <w:noProof/>
          <w:szCs w:val="28"/>
        </w:rPr>
        <w:t>Gannan Prefecture 3000</w:t>
      </w:r>
      <w:r>
        <w:rPr>
          <w:rFonts w:eastAsia="黑体" w:hint="eastAsia"/>
          <w:noProof/>
          <w:szCs w:val="28"/>
        </w:rPr>
        <w:t>+</w:t>
      </w:r>
      <w:r w:rsidRPr="00E461A5">
        <w:rPr>
          <w:rFonts w:eastAsia="黑体"/>
          <w:noProof/>
          <w:szCs w:val="28"/>
        </w:rPr>
        <w:t xml:space="preserve"> High altitude Agricultural and Livestock Products · Oula Mutton</w:t>
      </w:r>
    </w:p>
    <w:p w14:paraId="7D803369" w14:textId="77777777" w:rsidR="002D0064" w:rsidRDefault="002D0064">
      <w:pPr>
        <w:framePr w:w="9639" w:h="6974" w:hRule="exact" w:wrap="around" w:vAnchor="page" w:hAnchor="page" w:x="1419" w:y="6408" w:anchorLock="1"/>
        <w:spacing w:line="760" w:lineRule="exact"/>
        <w:ind w:left="-1418"/>
      </w:pPr>
    </w:p>
    <w:p w14:paraId="3A414E49" w14:textId="77777777" w:rsidR="002D0064" w:rsidRDefault="002D0064">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76652C32" w14:textId="64CDBD35" w:rsidR="002D0064" w:rsidRDefault="00000000">
      <w:pPr>
        <w:pStyle w:val="affffffffff0"/>
        <w:framePr w:wrap="around" w:y="14176"/>
      </w:pPr>
      <w:r>
        <w:rPr>
          <w:rFonts w:ascii="黑体"/>
        </w:rPr>
        <w:fldChar w:fldCharType="begin">
          <w:ffData>
            <w:name w:val="PLSH_DATE_Y"/>
            <w:enabled/>
            <w:calcOnExit w:val="0"/>
            <w:textInput>
              <w:default w:val="2026"/>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6"/>
      <w:r>
        <w:t xml:space="preserve"> </w:t>
      </w:r>
      <w:r>
        <w:rPr>
          <w:rFonts w:ascii="黑体"/>
        </w:rPr>
        <w:t>-</w:t>
      </w:r>
      <w:r>
        <w:t xml:space="preserve"> </w:t>
      </w:r>
      <w:r w:rsidR="001A432C">
        <w:rPr>
          <w:rFonts w:ascii="黑体" w:hint="eastAsia"/>
        </w:rPr>
        <w:t>XX</w:t>
      </w:r>
      <w:r>
        <w:t xml:space="preserve"> </w:t>
      </w:r>
      <w:r>
        <w:rPr>
          <w:rFonts w:ascii="黑体"/>
        </w:rPr>
        <w:t>-</w:t>
      </w:r>
      <w:r>
        <w:t xml:space="preserve"> </w:t>
      </w:r>
      <w:r w:rsidR="001A432C">
        <w:rPr>
          <w:rFonts w:ascii="黑体" w:hint="eastAsia"/>
        </w:rPr>
        <w:t>XX</w:t>
      </w:r>
      <w:r>
        <w:rPr>
          <w:rFonts w:hint="eastAsia"/>
        </w:rPr>
        <w:t>发布</w:t>
      </w:r>
    </w:p>
    <w:p w14:paraId="225D66AA" w14:textId="5044D7D0" w:rsidR="002D0064" w:rsidRDefault="00000000">
      <w:pPr>
        <w:pStyle w:val="affffffffff1"/>
        <w:framePr w:wrap="around" w:y="14176"/>
      </w:pPr>
      <w:r>
        <w:rPr>
          <w:rFonts w:ascii="黑体"/>
        </w:rPr>
        <w:fldChar w:fldCharType="begin">
          <w:ffData>
            <w:name w:val="CROT_DATE_Y"/>
            <w:enabled/>
            <w:calcOnExit w:val="0"/>
            <w:textInput>
              <w:default w:val="2026"/>
              <w:maxLength w:val="4"/>
            </w:textInput>
          </w:ffData>
        </w:fldChar>
      </w:r>
      <w:bookmarkStart w:id="7" w:name="CROT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7"/>
      <w:r>
        <w:t xml:space="preserve"> </w:t>
      </w:r>
      <w:r>
        <w:rPr>
          <w:rFonts w:ascii="黑体"/>
        </w:rPr>
        <w:t>-</w:t>
      </w:r>
      <w:r>
        <w:t xml:space="preserve"> </w:t>
      </w:r>
      <w:r w:rsidR="001A432C">
        <w:rPr>
          <w:rFonts w:ascii="黑体" w:hint="eastAsia"/>
        </w:rPr>
        <w:t>XX</w:t>
      </w:r>
      <w:r>
        <w:t xml:space="preserve"> </w:t>
      </w:r>
      <w:r>
        <w:rPr>
          <w:rFonts w:ascii="黑体"/>
        </w:rPr>
        <w:t>-</w:t>
      </w:r>
      <w:r>
        <w:t xml:space="preserve"> </w:t>
      </w:r>
      <w:r w:rsidR="001A432C">
        <w:rPr>
          <w:rFonts w:ascii="黑体" w:hint="eastAsia"/>
        </w:rPr>
        <w:t>XX</w:t>
      </w:r>
      <w:r>
        <w:rPr>
          <w:rFonts w:hint="eastAsia"/>
        </w:rPr>
        <w:t>实施</w:t>
      </w:r>
    </w:p>
    <w:p w14:paraId="74383BD5" w14:textId="77777777" w:rsidR="002D0064" w:rsidRDefault="00000000">
      <w:pPr>
        <w:pStyle w:val="affffffff8"/>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中国乡村发展协会"/>
            </w:textInput>
          </w:ffData>
        </w:fldChar>
      </w:r>
      <w:bookmarkStart w:id="8"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中国乡村发展协会</w:t>
      </w:r>
      <w:r>
        <w:rPr>
          <w:rFonts w:hAnsi="黑体" w:hint="eastAsia"/>
          <w:w w:val="100"/>
          <w:sz w:val="28"/>
        </w:rPr>
        <w:fldChar w:fldCharType="end"/>
      </w:r>
      <w:bookmarkEnd w:id="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C5C3D70" w14:textId="77777777" w:rsidR="002D0064" w:rsidRDefault="00000000">
      <w:pPr>
        <w:rPr>
          <w:rFonts w:ascii="宋体" w:hAnsi="宋体" w:hint="eastAsia"/>
          <w:sz w:val="28"/>
          <w:szCs w:val="28"/>
        </w:rPr>
        <w:sectPr w:rsidR="002D0064">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037D8BA" wp14:editId="098238C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ADAA42" w14:textId="77777777" w:rsidR="002D0064" w:rsidRDefault="00000000">
      <w:pPr>
        <w:pStyle w:val="affffffa"/>
        <w:spacing w:after="360"/>
      </w:pPr>
      <w:bookmarkStart w:id="9" w:name="BookMark1"/>
      <w:r>
        <w:rPr>
          <w:rFonts w:hint="eastAsia"/>
          <w:spacing w:val="318"/>
        </w:rPr>
        <w:lastRenderedPageBreak/>
        <w:t>目</w:t>
      </w:r>
      <w:r>
        <w:rPr>
          <w:rFonts w:hint="eastAsia"/>
        </w:rPr>
        <w:t>次</w:t>
      </w:r>
    </w:p>
    <w:p w14:paraId="5EFE7D5E" w14:textId="32615443" w:rsidR="009315A0"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rPr>
          <w:rFonts w:hAnsi="宋体" w:cs="宋体" w:hint="eastAsia"/>
        </w:rPr>
        <w:fldChar w:fldCharType="begin"/>
      </w:r>
      <w:r>
        <w:rPr>
          <w:rFonts w:hAnsi="宋体" w:cs="宋体" w:hint="eastAsia"/>
        </w:rPr>
        <w:instrText xml:space="preserve">TOC \o "1-1" \h \u </w:instrText>
      </w:r>
      <w:r>
        <w:rPr>
          <w:rFonts w:hAnsi="宋体" w:cs="宋体" w:hint="eastAsia"/>
        </w:rPr>
        <w:fldChar w:fldCharType="separate"/>
      </w:r>
      <w:hyperlink w:anchor="_Toc233809772" w:history="1">
        <w:r w:rsidR="009315A0" w:rsidRPr="00714970">
          <w:rPr>
            <w:rStyle w:val="affffb"/>
            <w:noProof/>
            <w:spacing w:val="320"/>
          </w:rPr>
          <w:t>前</w:t>
        </w:r>
        <w:r w:rsidR="009315A0" w:rsidRPr="00714970">
          <w:rPr>
            <w:rStyle w:val="affffb"/>
            <w:noProof/>
          </w:rPr>
          <w:t>言</w:t>
        </w:r>
        <w:r w:rsidR="009315A0">
          <w:rPr>
            <w:rFonts w:hint="eastAsia"/>
            <w:noProof/>
          </w:rPr>
          <w:tab/>
        </w:r>
        <w:r w:rsidR="009315A0">
          <w:rPr>
            <w:rFonts w:hint="eastAsia"/>
            <w:noProof/>
          </w:rPr>
          <w:fldChar w:fldCharType="begin"/>
        </w:r>
        <w:r w:rsidR="009315A0">
          <w:rPr>
            <w:rFonts w:hint="eastAsia"/>
            <w:noProof/>
          </w:rPr>
          <w:instrText xml:space="preserve"> </w:instrText>
        </w:r>
        <w:r w:rsidR="009315A0">
          <w:rPr>
            <w:noProof/>
          </w:rPr>
          <w:instrText>PAGEREF _Toc233809772 \h</w:instrText>
        </w:r>
        <w:r w:rsidR="009315A0">
          <w:rPr>
            <w:rFonts w:hint="eastAsia"/>
            <w:noProof/>
          </w:rPr>
          <w:instrText xml:space="preserve"> </w:instrText>
        </w:r>
        <w:r w:rsidR="009315A0">
          <w:rPr>
            <w:rFonts w:hint="eastAsia"/>
            <w:noProof/>
          </w:rPr>
        </w:r>
        <w:r w:rsidR="009315A0">
          <w:rPr>
            <w:rFonts w:hint="eastAsia"/>
            <w:noProof/>
          </w:rPr>
          <w:fldChar w:fldCharType="separate"/>
        </w:r>
        <w:r w:rsidR="009315A0">
          <w:rPr>
            <w:noProof/>
          </w:rPr>
          <w:t>II</w:t>
        </w:r>
        <w:r w:rsidR="009315A0">
          <w:rPr>
            <w:rFonts w:hint="eastAsia"/>
            <w:noProof/>
          </w:rPr>
          <w:fldChar w:fldCharType="end"/>
        </w:r>
      </w:hyperlink>
    </w:p>
    <w:p w14:paraId="641C687F" w14:textId="6CEAE70C"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3" w:history="1">
        <w:r w:rsidRPr="00714970">
          <w:rPr>
            <w:rStyle w:val="affffb"/>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_Toc233809773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0E1B8D0" w14:textId="67163710"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4" w:history="1">
        <w:r w:rsidRPr="00714970">
          <w:rPr>
            <w:rStyle w:val="affffb"/>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_Toc233809774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E7BD3E2" w14:textId="13ED80A5"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5" w:history="1">
        <w:r w:rsidRPr="00714970">
          <w:rPr>
            <w:rStyle w:val="affffb"/>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_Toc233809775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F7C7A83" w14:textId="02785813"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6" w:history="1">
        <w:r w:rsidRPr="00714970">
          <w:rPr>
            <w:rStyle w:val="affffb"/>
            <w:noProof/>
          </w:rPr>
          <w:t>4 产地环境要求</w:t>
        </w:r>
        <w:r>
          <w:rPr>
            <w:rFonts w:hint="eastAsia"/>
            <w:noProof/>
          </w:rPr>
          <w:tab/>
        </w:r>
        <w:r>
          <w:rPr>
            <w:rFonts w:hint="eastAsia"/>
            <w:noProof/>
          </w:rPr>
          <w:fldChar w:fldCharType="begin"/>
        </w:r>
        <w:r>
          <w:rPr>
            <w:rFonts w:hint="eastAsia"/>
            <w:noProof/>
          </w:rPr>
          <w:instrText xml:space="preserve"> </w:instrText>
        </w:r>
        <w:r>
          <w:rPr>
            <w:noProof/>
          </w:rPr>
          <w:instrText>PAGEREF _Toc233809776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574E5A1" w14:textId="2E8B7F99"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7" w:history="1">
        <w:r w:rsidRPr="00714970">
          <w:rPr>
            <w:rStyle w:val="affffb"/>
            <w:noProof/>
          </w:rPr>
          <w:t>5 品种与饲养管理</w:t>
        </w:r>
        <w:r>
          <w:rPr>
            <w:rFonts w:hint="eastAsia"/>
            <w:noProof/>
          </w:rPr>
          <w:tab/>
        </w:r>
        <w:r>
          <w:rPr>
            <w:rFonts w:hint="eastAsia"/>
            <w:noProof/>
          </w:rPr>
          <w:fldChar w:fldCharType="begin"/>
        </w:r>
        <w:r>
          <w:rPr>
            <w:rFonts w:hint="eastAsia"/>
            <w:noProof/>
          </w:rPr>
          <w:instrText xml:space="preserve"> </w:instrText>
        </w:r>
        <w:r>
          <w:rPr>
            <w:noProof/>
          </w:rPr>
          <w:instrText>PAGEREF _Toc233809777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09A3CDD" w14:textId="0CBFA7A3"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8" w:history="1">
        <w:r w:rsidRPr="00714970">
          <w:rPr>
            <w:rStyle w:val="affffb"/>
            <w:noProof/>
          </w:rPr>
          <w:t>6 防疫与检疫</w:t>
        </w:r>
        <w:r>
          <w:rPr>
            <w:rFonts w:hint="eastAsia"/>
            <w:noProof/>
          </w:rPr>
          <w:tab/>
        </w:r>
        <w:r>
          <w:rPr>
            <w:rFonts w:hint="eastAsia"/>
            <w:noProof/>
          </w:rPr>
          <w:fldChar w:fldCharType="begin"/>
        </w:r>
        <w:r>
          <w:rPr>
            <w:rFonts w:hint="eastAsia"/>
            <w:noProof/>
          </w:rPr>
          <w:instrText xml:space="preserve"> </w:instrText>
        </w:r>
        <w:r>
          <w:rPr>
            <w:noProof/>
          </w:rPr>
          <w:instrText>PAGEREF _Toc233809778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81DA900" w14:textId="17033620"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79" w:history="1">
        <w:r w:rsidRPr="00714970">
          <w:rPr>
            <w:rStyle w:val="affffb"/>
            <w:noProof/>
          </w:rPr>
          <w:t>7 屠宰与加工</w:t>
        </w:r>
        <w:r>
          <w:rPr>
            <w:rFonts w:hint="eastAsia"/>
            <w:noProof/>
          </w:rPr>
          <w:tab/>
        </w:r>
        <w:r>
          <w:rPr>
            <w:rFonts w:hint="eastAsia"/>
            <w:noProof/>
          </w:rPr>
          <w:fldChar w:fldCharType="begin"/>
        </w:r>
        <w:r>
          <w:rPr>
            <w:rFonts w:hint="eastAsia"/>
            <w:noProof/>
          </w:rPr>
          <w:instrText xml:space="preserve"> </w:instrText>
        </w:r>
        <w:r>
          <w:rPr>
            <w:noProof/>
          </w:rPr>
          <w:instrText>PAGEREF _Toc233809779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4E9401E" w14:textId="47B4118F"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80" w:history="1">
        <w:r w:rsidRPr="00714970">
          <w:rPr>
            <w:rStyle w:val="affffb"/>
            <w:noProof/>
          </w:rPr>
          <w:t>8 品质要求</w:t>
        </w:r>
        <w:r>
          <w:rPr>
            <w:rFonts w:hint="eastAsia"/>
            <w:noProof/>
          </w:rPr>
          <w:tab/>
        </w:r>
        <w:r>
          <w:rPr>
            <w:rFonts w:hint="eastAsia"/>
            <w:noProof/>
          </w:rPr>
          <w:fldChar w:fldCharType="begin"/>
        </w:r>
        <w:r>
          <w:rPr>
            <w:rFonts w:hint="eastAsia"/>
            <w:noProof/>
          </w:rPr>
          <w:instrText xml:space="preserve"> </w:instrText>
        </w:r>
        <w:r>
          <w:rPr>
            <w:noProof/>
          </w:rPr>
          <w:instrText>PAGEREF _Toc233809780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34D6D95" w14:textId="7AEEA5D8"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81" w:history="1">
        <w:r w:rsidRPr="00714970">
          <w:rPr>
            <w:rStyle w:val="affffb"/>
            <w:noProof/>
          </w:rPr>
          <w:t>9 检验规则</w:t>
        </w:r>
        <w:r>
          <w:rPr>
            <w:rFonts w:hint="eastAsia"/>
            <w:noProof/>
          </w:rPr>
          <w:tab/>
        </w:r>
        <w:r>
          <w:rPr>
            <w:rFonts w:hint="eastAsia"/>
            <w:noProof/>
          </w:rPr>
          <w:fldChar w:fldCharType="begin"/>
        </w:r>
        <w:r>
          <w:rPr>
            <w:rFonts w:hint="eastAsia"/>
            <w:noProof/>
          </w:rPr>
          <w:instrText xml:space="preserve"> </w:instrText>
        </w:r>
        <w:r>
          <w:rPr>
            <w:noProof/>
          </w:rPr>
          <w:instrText>PAGEREF _Toc233809781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C71A6D3" w14:textId="0328B4E1" w:rsidR="009315A0" w:rsidRDefault="009315A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9782" w:history="1">
        <w:r w:rsidRPr="00714970">
          <w:rPr>
            <w:rStyle w:val="affffb"/>
            <w:noProof/>
          </w:rPr>
          <w:t>10 标识、包装、贮存和运输</w:t>
        </w:r>
        <w:r>
          <w:rPr>
            <w:rFonts w:hint="eastAsia"/>
            <w:noProof/>
          </w:rPr>
          <w:tab/>
        </w:r>
        <w:r>
          <w:rPr>
            <w:rFonts w:hint="eastAsia"/>
            <w:noProof/>
          </w:rPr>
          <w:fldChar w:fldCharType="begin"/>
        </w:r>
        <w:r>
          <w:rPr>
            <w:rFonts w:hint="eastAsia"/>
            <w:noProof/>
          </w:rPr>
          <w:instrText xml:space="preserve"> </w:instrText>
        </w:r>
        <w:r>
          <w:rPr>
            <w:noProof/>
          </w:rPr>
          <w:instrText>PAGEREF _Toc233809782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12F27E9" w14:textId="3F19C140" w:rsidR="002D0064" w:rsidRDefault="00000000">
      <w:pPr>
        <w:pStyle w:val="afffff5"/>
        <w:ind w:firstLine="420"/>
        <w:rPr>
          <w:rFonts w:hAnsi="宋体" w:cs="宋体" w:hint="eastAsia"/>
        </w:rPr>
      </w:pPr>
      <w:r>
        <w:rPr>
          <w:rFonts w:hAnsi="宋体" w:cs="宋体" w:hint="eastAsia"/>
        </w:rPr>
        <w:fldChar w:fldCharType="end"/>
      </w:r>
    </w:p>
    <w:p w14:paraId="291AE046" w14:textId="77777777" w:rsidR="002D0064" w:rsidRDefault="002D0064">
      <w:pPr>
        <w:pStyle w:val="afffff5"/>
        <w:ind w:firstLine="420"/>
        <w:rPr>
          <w:rFonts w:hAnsi="宋体" w:cs="宋体" w:hint="eastAsia"/>
        </w:rPr>
        <w:sectPr w:rsidR="002D0064">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p>
    <w:p w14:paraId="071AB3FA" w14:textId="77777777" w:rsidR="002D0064" w:rsidRDefault="00000000">
      <w:pPr>
        <w:pStyle w:val="a6"/>
        <w:spacing w:before="1200" w:afterLines="0" w:after="680"/>
        <w:ind w:left="0" w:firstLine="0"/>
      </w:pPr>
      <w:bookmarkStart w:id="10" w:name="_Toc10489"/>
      <w:bookmarkStart w:id="11" w:name="_Toc233809772"/>
      <w:bookmarkStart w:id="12" w:name="BookMark2"/>
      <w:bookmarkEnd w:id="9"/>
      <w:r>
        <w:rPr>
          <w:rFonts w:hint="eastAsia"/>
          <w:spacing w:val="320"/>
        </w:rPr>
        <w:lastRenderedPageBreak/>
        <w:t>前</w:t>
      </w:r>
      <w:r>
        <w:rPr>
          <w:rFonts w:hint="eastAsia"/>
        </w:rPr>
        <w:t>言</w:t>
      </w:r>
      <w:bookmarkEnd w:id="10"/>
      <w:bookmarkEnd w:id="11"/>
    </w:p>
    <w:p w14:paraId="2677296E" w14:textId="77777777" w:rsidR="002D0064" w:rsidRDefault="00000000">
      <w:pPr>
        <w:pStyle w:val="afffff5"/>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447D2FDC" w14:textId="77777777" w:rsidR="002D0064" w:rsidRDefault="00000000">
      <w:pPr>
        <w:pStyle w:val="afffff5"/>
        <w:ind w:firstLine="420"/>
        <w:rPr>
          <w:rFonts w:ascii="Times New Roman"/>
        </w:rPr>
      </w:pPr>
      <w:r>
        <w:rPr>
          <w:rFonts w:ascii="Times New Roman" w:hint="eastAsia"/>
        </w:rPr>
        <w:t>请注意本文件的某些内容可能涉及专利。本文件的发布机构不承担识别专利的责任。</w:t>
      </w:r>
    </w:p>
    <w:p w14:paraId="11A1EF07" w14:textId="49BA3A10" w:rsidR="002D0064" w:rsidRDefault="00000000">
      <w:pPr>
        <w:pStyle w:val="afffff5"/>
        <w:ind w:firstLine="420"/>
        <w:rPr>
          <w:rFonts w:ascii="Times New Roman"/>
        </w:rPr>
      </w:pPr>
      <w:r>
        <w:rPr>
          <w:rFonts w:ascii="Times New Roman" w:hint="eastAsia"/>
        </w:rPr>
        <w:t>本文件由中国乡村发展协会提出并归口。</w:t>
      </w:r>
      <w:r w:rsidR="001A432C">
        <w:rPr>
          <w:rFonts w:ascii="Times New Roman" w:hint="eastAsia"/>
        </w:rPr>
        <w:t>农业农村</w:t>
      </w:r>
      <w:proofErr w:type="gramStart"/>
      <w:r w:rsidR="001A432C">
        <w:rPr>
          <w:rFonts w:ascii="Times New Roman" w:hint="eastAsia"/>
        </w:rPr>
        <w:t>部食物</w:t>
      </w:r>
      <w:proofErr w:type="gramEnd"/>
      <w:r w:rsidR="001A432C">
        <w:rPr>
          <w:rFonts w:ascii="Times New Roman" w:hint="eastAsia"/>
        </w:rPr>
        <w:t>与营养发展研究所</w:t>
      </w:r>
      <w:r>
        <w:rPr>
          <w:rFonts w:ascii="Times New Roman" w:hint="eastAsia"/>
        </w:rPr>
        <w:t>负责具体技术内容的解释。本文件在使用过程中如有需要修改或补充之处，请反馈给</w:t>
      </w:r>
      <w:r w:rsidR="001A432C">
        <w:rPr>
          <w:rFonts w:ascii="Times New Roman" w:hint="eastAsia"/>
        </w:rPr>
        <w:t>农业农村</w:t>
      </w:r>
      <w:proofErr w:type="gramStart"/>
      <w:r w:rsidR="001A432C">
        <w:rPr>
          <w:rFonts w:ascii="Times New Roman" w:hint="eastAsia"/>
        </w:rPr>
        <w:t>部食物</w:t>
      </w:r>
      <w:proofErr w:type="gramEnd"/>
      <w:r w:rsidR="001A432C">
        <w:rPr>
          <w:rFonts w:ascii="Times New Roman" w:hint="eastAsia"/>
        </w:rPr>
        <w:t>与营养发展研究所</w:t>
      </w:r>
      <w:r>
        <w:rPr>
          <w:rFonts w:ascii="Times New Roman" w:hint="eastAsia"/>
        </w:rPr>
        <w:t>（地址：</w:t>
      </w:r>
      <w:r w:rsidR="001A432C">
        <w:rPr>
          <w:rFonts w:ascii="Times New Roman" w:hint="eastAsia"/>
        </w:rPr>
        <w:t>北京市海淀区中关村南大街</w:t>
      </w:r>
      <w:r w:rsidR="001A432C">
        <w:rPr>
          <w:rFonts w:ascii="Times New Roman" w:hint="eastAsia"/>
        </w:rPr>
        <w:t>12</w:t>
      </w:r>
      <w:r w:rsidR="001A432C">
        <w:rPr>
          <w:rFonts w:ascii="Times New Roman" w:hint="eastAsia"/>
        </w:rPr>
        <w:t>号</w:t>
      </w:r>
      <w:r w:rsidR="001A432C">
        <w:rPr>
          <w:rFonts w:ascii="Times New Roman" w:hint="eastAsia"/>
        </w:rPr>
        <w:t>8</w:t>
      </w:r>
      <w:r w:rsidR="001A432C">
        <w:rPr>
          <w:rFonts w:ascii="Times New Roman" w:hint="eastAsia"/>
        </w:rPr>
        <w:t>号楼</w:t>
      </w:r>
      <w:r>
        <w:rPr>
          <w:rFonts w:ascii="Times New Roman" w:hint="eastAsia"/>
        </w:rPr>
        <w:t>，邮编</w:t>
      </w:r>
      <w:r w:rsidR="001A432C">
        <w:rPr>
          <w:rFonts w:ascii="Times New Roman" w:hint="eastAsia"/>
        </w:rPr>
        <w:t>100081</w:t>
      </w:r>
      <w:r>
        <w:rPr>
          <w:rFonts w:ascii="Times New Roman" w:hint="eastAsia"/>
        </w:rPr>
        <w:t>）。</w:t>
      </w:r>
    </w:p>
    <w:p w14:paraId="0C5BACCC" w14:textId="4D1FBCA9" w:rsidR="002D0064" w:rsidRDefault="00000000">
      <w:pPr>
        <w:pStyle w:val="afffff5"/>
        <w:ind w:firstLine="420"/>
        <w:rPr>
          <w:rFonts w:ascii="Times New Roman"/>
        </w:rPr>
      </w:pPr>
      <w:r>
        <w:rPr>
          <w:rFonts w:ascii="Times New Roman" w:hint="eastAsia"/>
        </w:rPr>
        <w:t>本文件起草单位：</w:t>
      </w:r>
      <w:r w:rsidR="009A214F">
        <w:rPr>
          <w:rFonts w:ascii="Times New Roman"/>
        </w:rPr>
        <w:t xml:space="preserve"> </w:t>
      </w:r>
    </w:p>
    <w:p w14:paraId="3400CC00" w14:textId="60B5920E" w:rsidR="002D0064" w:rsidRDefault="00000000">
      <w:pPr>
        <w:pStyle w:val="afffff5"/>
        <w:ind w:firstLine="420"/>
        <w:rPr>
          <w:rFonts w:ascii="Times New Roman"/>
        </w:rPr>
      </w:pPr>
      <w:r>
        <w:rPr>
          <w:rFonts w:ascii="Times New Roman" w:hint="eastAsia"/>
        </w:rPr>
        <w:t>本文件主要起草人：</w:t>
      </w:r>
      <w:r w:rsidR="007F283F">
        <w:rPr>
          <w:rFonts w:ascii="Times New Roman"/>
        </w:rPr>
        <w:t xml:space="preserve"> </w:t>
      </w:r>
    </w:p>
    <w:p w14:paraId="1D9EF731" w14:textId="6FD17250" w:rsidR="002D0064" w:rsidRDefault="00000000">
      <w:pPr>
        <w:pStyle w:val="afffff5"/>
        <w:ind w:firstLine="420"/>
        <w:rPr>
          <w:rFonts w:ascii="Times New Roman"/>
        </w:rPr>
      </w:pPr>
      <w:r>
        <w:rPr>
          <w:rFonts w:ascii="Times New Roman" w:hint="eastAsia"/>
        </w:rPr>
        <w:t>主要审查人：</w:t>
      </w:r>
    </w:p>
    <w:p w14:paraId="767DC872" w14:textId="77777777" w:rsidR="002D0064" w:rsidRDefault="00000000">
      <w:pPr>
        <w:pStyle w:val="afffff5"/>
        <w:ind w:firstLine="420"/>
        <w:sectPr w:rsidR="002D0064">
          <w:headerReference w:type="default" r:id="rId17"/>
          <w:footerReference w:type="even" r:id="rId18"/>
          <w:footerReference w:type="default" r:id="rId19"/>
          <w:pgSz w:w="11906" w:h="16838"/>
          <w:pgMar w:top="1928" w:right="1134" w:bottom="1134" w:left="1134" w:header="1418" w:footer="1134" w:gutter="284"/>
          <w:pgNumType w:fmt="upperRoman"/>
          <w:cols w:space="425"/>
          <w:formProt w:val="0"/>
          <w:docGrid w:linePitch="312"/>
        </w:sectPr>
      </w:pPr>
      <w:r>
        <w:rPr>
          <w:rFonts w:hint="eastAsia"/>
        </w:rPr>
        <w:t>本文件为首次发布。</w:t>
      </w:r>
    </w:p>
    <w:p w14:paraId="527FBFB7" w14:textId="77777777" w:rsidR="002D0064" w:rsidRDefault="002D0064">
      <w:pPr>
        <w:spacing w:line="20" w:lineRule="exact"/>
        <w:jc w:val="center"/>
        <w:rPr>
          <w:rFonts w:ascii="黑体" w:eastAsia="黑体" w:hAnsi="黑体" w:hint="eastAsia"/>
          <w:sz w:val="32"/>
          <w:szCs w:val="32"/>
        </w:rPr>
      </w:pPr>
      <w:bookmarkStart w:id="13" w:name="BookMark4"/>
      <w:bookmarkEnd w:id="12"/>
    </w:p>
    <w:p w14:paraId="09EAA487" w14:textId="77777777" w:rsidR="002D0064" w:rsidRDefault="002D0064">
      <w:pPr>
        <w:spacing w:line="20" w:lineRule="exact"/>
        <w:jc w:val="center"/>
        <w:rPr>
          <w:rFonts w:ascii="黑体" w:eastAsia="黑体" w:hAnsi="黑体" w:hint="eastAsia"/>
          <w:sz w:val="32"/>
          <w:szCs w:val="32"/>
        </w:rPr>
      </w:pPr>
    </w:p>
    <w:bookmarkStart w:id="14" w:name="NEW_STAND_NAME" w:displacedByCustomXml="next"/>
    <w:sdt>
      <w:sdtPr>
        <w:tag w:val="NEW_STAND_NAME"/>
        <w:id w:val="595910757"/>
        <w:lock w:val="sdtLocked"/>
        <w:placeholder>
          <w:docPart w:val="9BD7DE2F84914D41AE86EB4E002A84C2"/>
        </w:placeholder>
      </w:sdtPr>
      <w:sdtContent>
        <w:p w14:paraId="09B688BE" w14:textId="75282E93" w:rsidR="002D0064" w:rsidRDefault="00000000">
          <w:pPr>
            <w:pStyle w:val="afffffffff8"/>
            <w:spacing w:before="850" w:after="680"/>
            <w:rPr>
              <w:rFonts w:hint="eastAsia"/>
            </w:rPr>
          </w:pPr>
          <w:sdt>
            <w:sdtPr>
              <w:tag w:val="NEW_STAND_NAME"/>
              <w:id w:val="147453846"/>
              <w:lock w:val="sdtLocked"/>
              <w:placeholder>
                <w:docPart w:val="{ff0ce3ba-c746-471c-8e8e-8f633d36d64a}"/>
              </w:placeholder>
            </w:sdtPr>
            <w:sdtContent>
              <w:r w:rsidR="00775076">
                <w:rPr>
                  <w:rFonts w:hint="eastAsia"/>
                </w:rPr>
                <w:t>甘南州</w:t>
              </w:r>
            </w:sdtContent>
          </w:sdt>
          <w:r w:rsidR="00775076">
            <w:rPr>
              <w:rFonts w:hint="eastAsia"/>
            </w:rPr>
            <w:t>3000+高海拔农牧产品 欧拉羊肉</w:t>
          </w:r>
        </w:p>
      </w:sdtContent>
    </w:sdt>
    <w:p w14:paraId="3AA88F41" w14:textId="77777777" w:rsidR="002D0064" w:rsidRDefault="00000000">
      <w:pPr>
        <w:pStyle w:val="affc"/>
        <w:spacing w:before="240" w:after="240"/>
      </w:pPr>
      <w:bookmarkStart w:id="15" w:name="_Toc221041501"/>
      <w:bookmarkStart w:id="16" w:name="_Toc26718930"/>
      <w:bookmarkStart w:id="17" w:name="_Toc26986530"/>
      <w:bookmarkStart w:id="18" w:name="_Toc97192964"/>
      <w:bookmarkStart w:id="19" w:name="_Toc221041140"/>
      <w:bookmarkStart w:id="20" w:name="_Toc28171"/>
      <w:bookmarkStart w:id="21" w:name="_Toc219496518"/>
      <w:bookmarkStart w:id="22" w:name="_Toc24884218"/>
      <w:bookmarkStart w:id="23" w:name="_Toc14515"/>
      <w:bookmarkStart w:id="24" w:name="_Toc26986771"/>
      <w:bookmarkStart w:id="25" w:name="_Toc26648465"/>
      <w:bookmarkStart w:id="26" w:name="_Toc24884211"/>
      <w:bookmarkStart w:id="27" w:name="_Toc23916"/>
      <w:bookmarkStart w:id="28" w:name="_Toc219496544"/>
      <w:bookmarkStart w:id="29" w:name="_Toc17233333"/>
      <w:bookmarkStart w:id="30" w:name="_Toc17233325"/>
      <w:bookmarkStart w:id="31" w:name="_Toc13554"/>
      <w:bookmarkStart w:id="32" w:name="_Toc233809773"/>
      <w:bookmarkStart w:id="33" w:name="BookMark6"/>
      <w:bookmarkEnd w:id="13"/>
      <w:bookmarkEnd w:id="14"/>
      <w:r>
        <w:rPr>
          <w:rFonts w:hint="eastAsia"/>
        </w:rPr>
        <w:t>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76AD2D3" w14:textId="6148D097" w:rsidR="005A0145" w:rsidRPr="00F06391" w:rsidRDefault="005A0145" w:rsidP="005A0145">
      <w:pPr>
        <w:ind w:firstLineChars="200" w:firstLine="420"/>
      </w:pPr>
      <w:bookmarkStart w:id="34" w:name="_Toc26648466"/>
      <w:bookmarkStart w:id="35" w:name="_Toc17233326"/>
      <w:bookmarkStart w:id="36" w:name="_Toc24884219"/>
      <w:bookmarkStart w:id="37" w:name="_Toc24884212"/>
      <w:bookmarkStart w:id="38" w:name="_Toc17233334"/>
      <w:r w:rsidRPr="00F06391">
        <w:t>本文件规定了欧拉羊</w:t>
      </w:r>
      <w:r w:rsidR="00D730EC">
        <w:rPr>
          <w:rFonts w:hint="eastAsia"/>
        </w:rPr>
        <w:t>肉的术语和定义、产地环境要求、品种与饲养管理、</w:t>
      </w:r>
      <w:r w:rsidR="00D730EC" w:rsidRPr="00D730EC">
        <w:t>品种与饲养管理、防疫与检疫、屠宰与加工、品质要求、检验规则、标识、包装、贮存和运输</w:t>
      </w:r>
      <w:r w:rsidRPr="00F06391">
        <w:t>。</w:t>
      </w:r>
    </w:p>
    <w:p w14:paraId="4826B7A0" w14:textId="42A6D3D0" w:rsidR="005A0145" w:rsidRDefault="005A0145" w:rsidP="005A0145">
      <w:pPr>
        <w:ind w:firstLineChars="200" w:firstLine="420"/>
      </w:pPr>
      <w:r w:rsidRPr="00F06391">
        <w:t>本文件适用于</w:t>
      </w:r>
      <w:r>
        <w:rPr>
          <w:rFonts w:hint="eastAsia"/>
        </w:rPr>
        <w:t>欧拉羊肉</w:t>
      </w:r>
      <w:r w:rsidR="00D730EC" w:rsidRPr="00D730EC">
        <w:t>的生产、追溯、加工、检验、包装、储运及品牌使用等相关活动。</w:t>
      </w:r>
    </w:p>
    <w:p w14:paraId="2E1E33FC" w14:textId="77777777" w:rsidR="002D0064" w:rsidRDefault="00000000">
      <w:pPr>
        <w:pStyle w:val="affc"/>
        <w:spacing w:before="240" w:after="240"/>
      </w:pPr>
      <w:bookmarkStart w:id="39" w:name="_Toc26986531"/>
      <w:bookmarkStart w:id="40" w:name="_Toc28396"/>
      <w:bookmarkStart w:id="41" w:name="_Toc221041502"/>
      <w:bookmarkStart w:id="42" w:name="_Toc219496545"/>
      <w:bookmarkStart w:id="43" w:name="_Toc10483"/>
      <w:bookmarkStart w:id="44" w:name="_Toc221041141"/>
      <w:bookmarkStart w:id="45" w:name="_Toc20416"/>
      <w:bookmarkStart w:id="46" w:name="_Toc219496519"/>
      <w:bookmarkStart w:id="47" w:name="_Toc26986772"/>
      <w:bookmarkStart w:id="48" w:name="_Toc97192965"/>
      <w:bookmarkStart w:id="49" w:name="_Toc26718931"/>
      <w:bookmarkStart w:id="50" w:name="_Toc14528"/>
      <w:bookmarkStart w:id="51" w:name="_Toc233809774"/>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147477481"/>
        <w:placeholder>
          <w:docPart w:val="{fcc8c72b-0c3f-4737-b414-0f33967fd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7BD0750" w14:textId="77777777" w:rsidR="002D0064"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F44D29" w14:textId="77777777" w:rsidR="00337511" w:rsidRPr="002C68AB" w:rsidRDefault="00337511" w:rsidP="00337511">
      <w:pPr>
        <w:pStyle w:val="afffff5"/>
        <w:ind w:firstLine="420"/>
        <w:rPr>
          <w:rFonts w:ascii="Times New Roman"/>
        </w:rPr>
      </w:pPr>
      <w:bookmarkStart w:id="52" w:name="_Toc219496520"/>
      <w:bookmarkStart w:id="53" w:name="_Toc97192966"/>
      <w:bookmarkStart w:id="54" w:name="_Toc219496546"/>
      <w:r w:rsidRPr="002C68AB">
        <w:rPr>
          <w:rFonts w:ascii="Times New Roman"/>
        </w:rPr>
        <w:t xml:space="preserve">GB 2762 </w:t>
      </w:r>
      <w:r w:rsidRPr="002C68AB">
        <w:rPr>
          <w:rFonts w:ascii="Times New Roman"/>
        </w:rPr>
        <w:t>食品安全国家标准</w:t>
      </w:r>
      <w:r w:rsidRPr="002C68AB">
        <w:rPr>
          <w:rFonts w:ascii="Times New Roman"/>
        </w:rPr>
        <w:t xml:space="preserve"> </w:t>
      </w:r>
      <w:r w:rsidRPr="002C68AB">
        <w:rPr>
          <w:rFonts w:ascii="Times New Roman"/>
        </w:rPr>
        <w:t>食品中污染物限量</w:t>
      </w:r>
    </w:p>
    <w:p w14:paraId="718ADC02" w14:textId="2E658B6B" w:rsidR="002C68AB" w:rsidRPr="002C68AB" w:rsidRDefault="002C68AB" w:rsidP="002C68AB">
      <w:pPr>
        <w:pStyle w:val="afffff5"/>
        <w:ind w:firstLine="420"/>
        <w:rPr>
          <w:rFonts w:ascii="Times New Roman"/>
        </w:rPr>
      </w:pPr>
      <w:r w:rsidRPr="002C68AB">
        <w:rPr>
          <w:rFonts w:ascii="Times New Roman"/>
        </w:rPr>
        <w:t xml:space="preserve">GB 4806.7 </w:t>
      </w:r>
      <w:r w:rsidRPr="002C68AB">
        <w:rPr>
          <w:rFonts w:ascii="Times New Roman"/>
        </w:rPr>
        <w:t>食品安全国家标准</w:t>
      </w:r>
      <w:r w:rsidRPr="002C68AB">
        <w:rPr>
          <w:rFonts w:ascii="Times New Roman"/>
        </w:rPr>
        <w:t xml:space="preserve"> </w:t>
      </w:r>
      <w:r w:rsidRPr="002C68AB">
        <w:rPr>
          <w:rFonts w:ascii="Times New Roman"/>
        </w:rPr>
        <w:t>食品接触材料及制品</w:t>
      </w:r>
    </w:p>
    <w:p w14:paraId="46A63B86" w14:textId="77777777" w:rsidR="00F00CA1" w:rsidRPr="002C68AB" w:rsidRDefault="00F00CA1" w:rsidP="00F00CA1">
      <w:pPr>
        <w:pStyle w:val="afffff5"/>
        <w:ind w:firstLine="420"/>
        <w:rPr>
          <w:rFonts w:ascii="Times New Roman"/>
        </w:rPr>
      </w:pPr>
      <w:r w:rsidRPr="002C68AB">
        <w:rPr>
          <w:rFonts w:ascii="Times New Roman"/>
        </w:rPr>
        <w:t xml:space="preserve">GB 5009.3 </w:t>
      </w:r>
      <w:r w:rsidRPr="002C68AB">
        <w:rPr>
          <w:rFonts w:ascii="Times New Roman"/>
        </w:rPr>
        <w:t>食品安全国家标准</w:t>
      </w:r>
      <w:r w:rsidRPr="002C68AB">
        <w:rPr>
          <w:rFonts w:ascii="Times New Roman"/>
        </w:rPr>
        <w:t xml:space="preserve"> </w:t>
      </w:r>
      <w:r w:rsidRPr="002C68AB">
        <w:rPr>
          <w:rFonts w:ascii="Times New Roman"/>
        </w:rPr>
        <w:t>食品中水分的测定</w:t>
      </w:r>
      <w:r w:rsidRPr="002C68AB">
        <w:rPr>
          <w:rFonts w:ascii="Times New Roman"/>
        </w:rPr>
        <w:t xml:space="preserve"> </w:t>
      </w:r>
    </w:p>
    <w:p w14:paraId="7246695B" w14:textId="77777777" w:rsidR="00F00CA1" w:rsidRPr="002C68AB" w:rsidRDefault="00F00CA1" w:rsidP="00F00CA1">
      <w:pPr>
        <w:pStyle w:val="afffff5"/>
        <w:ind w:firstLine="420"/>
        <w:rPr>
          <w:rFonts w:ascii="Times New Roman"/>
        </w:rPr>
      </w:pPr>
      <w:r w:rsidRPr="002C68AB">
        <w:rPr>
          <w:rFonts w:ascii="Times New Roman"/>
        </w:rPr>
        <w:t xml:space="preserve">GB 5009.5 </w:t>
      </w:r>
      <w:r w:rsidRPr="002C68AB">
        <w:rPr>
          <w:rFonts w:ascii="Times New Roman"/>
        </w:rPr>
        <w:t>食品安全国家标准</w:t>
      </w:r>
      <w:r w:rsidRPr="002C68AB">
        <w:rPr>
          <w:rFonts w:ascii="Times New Roman"/>
        </w:rPr>
        <w:t xml:space="preserve"> </w:t>
      </w:r>
      <w:r w:rsidRPr="002C68AB">
        <w:rPr>
          <w:rFonts w:ascii="Times New Roman"/>
        </w:rPr>
        <w:t>食品中蛋白质的测定</w:t>
      </w:r>
      <w:r w:rsidRPr="002C68AB">
        <w:rPr>
          <w:rFonts w:ascii="Times New Roman"/>
        </w:rPr>
        <w:t xml:space="preserve"> </w:t>
      </w:r>
    </w:p>
    <w:p w14:paraId="65C1311B" w14:textId="77777777" w:rsidR="008C1012" w:rsidRPr="002C68AB" w:rsidRDefault="008C1012" w:rsidP="008C1012">
      <w:pPr>
        <w:pStyle w:val="afffff5"/>
        <w:ind w:firstLine="420"/>
        <w:rPr>
          <w:rFonts w:ascii="Times New Roman"/>
        </w:rPr>
      </w:pPr>
      <w:r w:rsidRPr="002C68AB">
        <w:rPr>
          <w:rFonts w:ascii="Times New Roman"/>
        </w:rPr>
        <w:t xml:space="preserve">GB 5009.6 </w:t>
      </w:r>
      <w:r w:rsidRPr="002C68AB">
        <w:rPr>
          <w:rFonts w:ascii="Times New Roman"/>
        </w:rPr>
        <w:t>食品安全国家标准</w:t>
      </w:r>
      <w:r w:rsidRPr="002C68AB">
        <w:rPr>
          <w:rFonts w:ascii="Times New Roman"/>
        </w:rPr>
        <w:t xml:space="preserve"> </w:t>
      </w:r>
      <w:r w:rsidRPr="002C68AB">
        <w:rPr>
          <w:rFonts w:ascii="Times New Roman"/>
        </w:rPr>
        <w:t>食品中脂肪的测定</w:t>
      </w:r>
    </w:p>
    <w:p w14:paraId="2D960EB5" w14:textId="3F85D4F7" w:rsidR="008C1012" w:rsidRPr="002C68AB" w:rsidRDefault="008C1012" w:rsidP="008C1012">
      <w:pPr>
        <w:pStyle w:val="afffff5"/>
        <w:ind w:firstLine="420"/>
        <w:rPr>
          <w:rFonts w:ascii="Times New Roman"/>
        </w:rPr>
      </w:pPr>
      <w:r w:rsidRPr="002C68AB">
        <w:rPr>
          <w:rFonts w:ascii="Times New Roman"/>
        </w:rPr>
        <w:t xml:space="preserve">GB 5009.228 </w:t>
      </w:r>
      <w:r w:rsidRPr="002C68AB">
        <w:rPr>
          <w:rFonts w:ascii="Times New Roman"/>
        </w:rPr>
        <w:t>食品安全国家标准</w:t>
      </w:r>
      <w:r w:rsidRPr="002C68AB">
        <w:rPr>
          <w:rFonts w:ascii="Times New Roman"/>
        </w:rPr>
        <w:t xml:space="preserve"> </w:t>
      </w:r>
      <w:r w:rsidRPr="002C68AB">
        <w:rPr>
          <w:rFonts w:ascii="Times New Roman"/>
        </w:rPr>
        <w:t>食品中挥发性氨基氮的测定</w:t>
      </w:r>
    </w:p>
    <w:p w14:paraId="59B74017" w14:textId="77777777" w:rsidR="00F00CA1" w:rsidRPr="002C68AB" w:rsidRDefault="00F00CA1" w:rsidP="00F00CA1">
      <w:pPr>
        <w:pStyle w:val="afffff5"/>
        <w:ind w:firstLine="420"/>
        <w:rPr>
          <w:rFonts w:ascii="Times New Roman"/>
        </w:rPr>
      </w:pPr>
      <w:r w:rsidRPr="002C68AB">
        <w:rPr>
          <w:rFonts w:ascii="Times New Roman"/>
        </w:rPr>
        <w:t xml:space="preserve">GB 12694 </w:t>
      </w:r>
      <w:r w:rsidRPr="002C68AB">
        <w:rPr>
          <w:rFonts w:ascii="Times New Roman"/>
        </w:rPr>
        <w:t>食品安全国家标准</w:t>
      </w:r>
      <w:r w:rsidRPr="002C68AB">
        <w:rPr>
          <w:rFonts w:ascii="Times New Roman"/>
        </w:rPr>
        <w:t xml:space="preserve"> </w:t>
      </w:r>
      <w:r w:rsidRPr="002C68AB">
        <w:rPr>
          <w:rFonts w:ascii="Times New Roman"/>
        </w:rPr>
        <w:t>畜禽屠宰加工卫生规范</w:t>
      </w:r>
      <w:r w:rsidRPr="002C68AB">
        <w:rPr>
          <w:rFonts w:ascii="Times New Roman"/>
        </w:rPr>
        <w:t xml:space="preserve"> </w:t>
      </w:r>
    </w:p>
    <w:p w14:paraId="73C42A0B" w14:textId="77777777" w:rsidR="002C68AB" w:rsidRPr="002C68AB" w:rsidRDefault="002C68AB" w:rsidP="002C68AB">
      <w:pPr>
        <w:pStyle w:val="afffff5"/>
        <w:ind w:firstLine="420"/>
        <w:rPr>
          <w:rFonts w:ascii="Times New Roman"/>
        </w:rPr>
      </w:pPr>
      <w:r w:rsidRPr="002C68AB">
        <w:rPr>
          <w:rFonts w:ascii="Times New Roman"/>
        </w:rPr>
        <w:t xml:space="preserve">GB 20799 </w:t>
      </w:r>
      <w:r w:rsidRPr="002C68AB">
        <w:rPr>
          <w:rFonts w:ascii="Times New Roman"/>
        </w:rPr>
        <w:t>食品安全国家标准</w:t>
      </w:r>
      <w:r w:rsidRPr="002C68AB">
        <w:rPr>
          <w:rFonts w:ascii="Times New Roman"/>
        </w:rPr>
        <w:t xml:space="preserve"> </w:t>
      </w:r>
      <w:r w:rsidRPr="002C68AB">
        <w:rPr>
          <w:rFonts w:ascii="Times New Roman"/>
        </w:rPr>
        <w:t>肉和肉制品经营卫生规范</w:t>
      </w:r>
    </w:p>
    <w:p w14:paraId="5A573E92" w14:textId="77777777" w:rsidR="00F00CA1" w:rsidRPr="002C68AB" w:rsidRDefault="00F00CA1" w:rsidP="00F00CA1">
      <w:pPr>
        <w:pStyle w:val="afffff5"/>
        <w:ind w:firstLine="420"/>
        <w:rPr>
          <w:rFonts w:ascii="Times New Roman"/>
        </w:rPr>
      </w:pPr>
      <w:r w:rsidRPr="002C68AB">
        <w:rPr>
          <w:rFonts w:ascii="Times New Roman"/>
        </w:rPr>
        <w:t xml:space="preserve">GB 31650 </w:t>
      </w:r>
      <w:r w:rsidRPr="002C68AB">
        <w:rPr>
          <w:rFonts w:ascii="Times New Roman"/>
        </w:rPr>
        <w:t>食品安全国家标准</w:t>
      </w:r>
      <w:r w:rsidRPr="002C68AB">
        <w:rPr>
          <w:rFonts w:ascii="Times New Roman"/>
        </w:rPr>
        <w:t xml:space="preserve"> </w:t>
      </w:r>
      <w:r w:rsidRPr="002C68AB">
        <w:rPr>
          <w:rFonts w:ascii="Times New Roman"/>
        </w:rPr>
        <w:t>食品中兽药最大残留限量</w:t>
      </w:r>
      <w:r w:rsidRPr="002C68AB">
        <w:rPr>
          <w:rFonts w:ascii="Times New Roman"/>
        </w:rPr>
        <w:t xml:space="preserve"> </w:t>
      </w:r>
    </w:p>
    <w:p w14:paraId="5BF24175" w14:textId="77777777" w:rsidR="002C68AB" w:rsidRDefault="002C68AB" w:rsidP="002C68AB">
      <w:pPr>
        <w:pStyle w:val="afffff5"/>
        <w:ind w:firstLine="420"/>
        <w:rPr>
          <w:rFonts w:ascii="Times New Roman"/>
        </w:rPr>
      </w:pPr>
      <w:r w:rsidRPr="002C68AB">
        <w:rPr>
          <w:rFonts w:ascii="Times New Roman"/>
        </w:rPr>
        <w:t xml:space="preserve">GB/T 4456 </w:t>
      </w:r>
      <w:r w:rsidRPr="002C68AB">
        <w:rPr>
          <w:rFonts w:ascii="Times New Roman"/>
        </w:rPr>
        <w:t>包装用聚乙烯吹塑薄膜</w:t>
      </w:r>
    </w:p>
    <w:p w14:paraId="4217F08C" w14:textId="77777777" w:rsidR="00F00CA1" w:rsidRPr="002C68AB" w:rsidRDefault="00F00CA1" w:rsidP="00F00CA1">
      <w:pPr>
        <w:pStyle w:val="afffff5"/>
        <w:ind w:firstLine="420"/>
        <w:rPr>
          <w:rFonts w:ascii="Times New Roman"/>
        </w:rPr>
      </w:pPr>
      <w:r w:rsidRPr="002C68AB">
        <w:rPr>
          <w:rFonts w:ascii="Times New Roman"/>
        </w:rPr>
        <w:t xml:space="preserve">GB/T 7718 </w:t>
      </w:r>
      <w:r w:rsidRPr="002C68AB">
        <w:rPr>
          <w:rFonts w:ascii="Times New Roman"/>
        </w:rPr>
        <w:t>食品安全国家标准</w:t>
      </w:r>
      <w:r w:rsidRPr="002C68AB">
        <w:rPr>
          <w:rFonts w:ascii="Times New Roman"/>
        </w:rPr>
        <w:t xml:space="preserve"> </w:t>
      </w:r>
      <w:r w:rsidRPr="002C68AB">
        <w:rPr>
          <w:rFonts w:ascii="Times New Roman"/>
        </w:rPr>
        <w:t>预包装食品标签通则</w:t>
      </w:r>
      <w:r w:rsidRPr="002C68AB">
        <w:rPr>
          <w:rFonts w:ascii="Times New Roman"/>
        </w:rPr>
        <w:t xml:space="preserve"> </w:t>
      </w:r>
    </w:p>
    <w:p w14:paraId="2B740F31" w14:textId="77777777" w:rsidR="00F00CA1" w:rsidRPr="002C68AB" w:rsidRDefault="00F00CA1" w:rsidP="00F00CA1">
      <w:pPr>
        <w:pStyle w:val="afffff5"/>
        <w:ind w:firstLine="420"/>
        <w:rPr>
          <w:rFonts w:ascii="Times New Roman"/>
        </w:rPr>
      </w:pPr>
      <w:r w:rsidRPr="002C68AB">
        <w:rPr>
          <w:rFonts w:ascii="Times New Roman"/>
        </w:rPr>
        <w:t xml:space="preserve">GB/T 9695.19 </w:t>
      </w:r>
      <w:r w:rsidRPr="002C68AB">
        <w:rPr>
          <w:rFonts w:ascii="Times New Roman"/>
        </w:rPr>
        <w:t>肉与肉制品</w:t>
      </w:r>
      <w:r w:rsidRPr="002C68AB">
        <w:rPr>
          <w:rFonts w:ascii="Times New Roman"/>
        </w:rPr>
        <w:t xml:space="preserve"> </w:t>
      </w:r>
      <w:r w:rsidRPr="002C68AB">
        <w:rPr>
          <w:rFonts w:ascii="Times New Roman"/>
        </w:rPr>
        <w:t>取样方法</w:t>
      </w:r>
      <w:r w:rsidRPr="002C68AB">
        <w:rPr>
          <w:rFonts w:ascii="Times New Roman"/>
        </w:rPr>
        <w:t xml:space="preserve"> </w:t>
      </w:r>
    </w:p>
    <w:p w14:paraId="69A5B7EC" w14:textId="77777777" w:rsidR="00FC6CBA" w:rsidRPr="002C68AB" w:rsidRDefault="00FC6CBA" w:rsidP="00FC6CBA">
      <w:pPr>
        <w:pStyle w:val="afffff5"/>
        <w:ind w:firstLine="420"/>
        <w:rPr>
          <w:rFonts w:ascii="Times New Roman"/>
        </w:rPr>
      </w:pPr>
      <w:r w:rsidRPr="002C68AB">
        <w:rPr>
          <w:rFonts w:ascii="Times New Roman"/>
        </w:rPr>
        <w:t xml:space="preserve">GB/T 20575 </w:t>
      </w:r>
      <w:r w:rsidRPr="002C68AB">
        <w:rPr>
          <w:rFonts w:ascii="Times New Roman"/>
        </w:rPr>
        <w:t>鲜、冻肉生产良好操作规范</w:t>
      </w:r>
    </w:p>
    <w:p w14:paraId="1FC5F17F" w14:textId="77777777" w:rsidR="00F00CA1" w:rsidRPr="002C68AB" w:rsidRDefault="00F00CA1" w:rsidP="00F00CA1">
      <w:pPr>
        <w:pStyle w:val="afffff5"/>
        <w:ind w:firstLine="420"/>
        <w:rPr>
          <w:rFonts w:ascii="Times New Roman"/>
        </w:rPr>
      </w:pPr>
      <w:r w:rsidRPr="002C68AB">
        <w:rPr>
          <w:rFonts w:ascii="Times New Roman"/>
        </w:rPr>
        <w:t xml:space="preserve">NY/T 472 </w:t>
      </w:r>
      <w:r w:rsidRPr="002C68AB">
        <w:rPr>
          <w:rFonts w:ascii="Times New Roman"/>
        </w:rPr>
        <w:t>绿色食品</w:t>
      </w:r>
      <w:r w:rsidRPr="002C68AB">
        <w:rPr>
          <w:rFonts w:ascii="Times New Roman"/>
        </w:rPr>
        <w:t xml:space="preserve"> </w:t>
      </w:r>
      <w:r w:rsidRPr="002C68AB">
        <w:rPr>
          <w:rFonts w:ascii="Times New Roman"/>
        </w:rPr>
        <w:t>兽药使用准则</w:t>
      </w:r>
      <w:r w:rsidRPr="002C68AB">
        <w:rPr>
          <w:rFonts w:ascii="Times New Roman"/>
        </w:rPr>
        <w:t xml:space="preserve"> </w:t>
      </w:r>
    </w:p>
    <w:p w14:paraId="07CE59A0" w14:textId="77777777" w:rsidR="00F00CA1" w:rsidRDefault="00F00CA1" w:rsidP="00F00CA1">
      <w:pPr>
        <w:pStyle w:val="afffff5"/>
        <w:ind w:firstLine="420"/>
        <w:rPr>
          <w:rFonts w:ascii="Times New Roman"/>
        </w:rPr>
      </w:pPr>
      <w:r w:rsidRPr="002C68AB">
        <w:rPr>
          <w:rFonts w:ascii="Times New Roman"/>
        </w:rPr>
        <w:t xml:space="preserve">NY/T 473 </w:t>
      </w:r>
      <w:r w:rsidRPr="002C68AB">
        <w:rPr>
          <w:rFonts w:ascii="Times New Roman"/>
        </w:rPr>
        <w:t>绿色食品</w:t>
      </w:r>
      <w:r w:rsidRPr="002C68AB">
        <w:rPr>
          <w:rFonts w:ascii="Times New Roman"/>
        </w:rPr>
        <w:t xml:space="preserve"> </w:t>
      </w:r>
      <w:r w:rsidRPr="002C68AB">
        <w:rPr>
          <w:rFonts w:ascii="Times New Roman"/>
        </w:rPr>
        <w:t>畜禽卫生防疫准则</w:t>
      </w:r>
      <w:r w:rsidRPr="00F00CA1">
        <w:rPr>
          <w:rFonts w:ascii="Times New Roman"/>
        </w:rPr>
        <w:t xml:space="preserve"> </w:t>
      </w:r>
    </w:p>
    <w:p w14:paraId="4F01FC72" w14:textId="3DEC6F9E" w:rsidR="00670364" w:rsidRDefault="00670364" w:rsidP="00F00CA1">
      <w:pPr>
        <w:pStyle w:val="afffff5"/>
        <w:ind w:firstLine="420"/>
        <w:rPr>
          <w:rFonts w:ascii="Times New Roman"/>
        </w:rPr>
      </w:pPr>
      <w:r w:rsidRPr="00670364">
        <w:rPr>
          <w:rFonts w:ascii="Times New Roman"/>
        </w:rPr>
        <w:t xml:space="preserve">JJF 1070 </w:t>
      </w:r>
      <w:r w:rsidRPr="00670364">
        <w:rPr>
          <w:rFonts w:ascii="Times New Roman"/>
        </w:rPr>
        <w:t>定量包装商品净含量计量检验规则</w:t>
      </w:r>
    </w:p>
    <w:p w14:paraId="2B7DD449" w14:textId="77777777" w:rsidR="002D0064" w:rsidRDefault="00000000">
      <w:pPr>
        <w:pStyle w:val="affc"/>
        <w:spacing w:before="240" w:after="240"/>
      </w:pPr>
      <w:bookmarkStart w:id="55" w:name="_Toc221041503"/>
      <w:bookmarkStart w:id="56" w:name="_Toc15918"/>
      <w:bookmarkStart w:id="57" w:name="_Toc26492"/>
      <w:bookmarkStart w:id="58" w:name="_Toc22424"/>
      <w:bookmarkStart w:id="59" w:name="_Toc11026"/>
      <w:bookmarkStart w:id="60" w:name="_Toc221041142"/>
      <w:bookmarkStart w:id="61" w:name="_Toc233809775"/>
      <w:r>
        <w:rPr>
          <w:rFonts w:hint="eastAsia"/>
          <w:szCs w:val="21"/>
        </w:rPr>
        <w:t>术语和定义</w:t>
      </w:r>
      <w:bookmarkEnd w:id="52"/>
      <w:bookmarkEnd w:id="53"/>
      <w:bookmarkEnd w:id="54"/>
      <w:bookmarkEnd w:id="55"/>
      <w:bookmarkEnd w:id="56"/>
      <w:bookmarkEnd w:id="57"/>
      <w:bookmarkEnd w:id="58"/>
      <w:bookmarkEnd w:id="59"/>
      <w:bookmarkEnd w:id="60"/>
      <w:bookmarkEnd w:id="61"/>
    </w:p>
    <w:bookmarkStart w:id="62" w:name="_Toc26986532" w:displacedByCustomXml="next"/>
    <w:bookmarkEnd w:id="62" w:displacedByCustomXml="next"/>
    <w:sdt>
      <w:sdtPr>
        <w:id w:val="147476408"/>
        <w:placeholder>
          <w:docPart w:val="{909909e5-e79a-4713-86da-f380fb42288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45C48C" w14:textId="77777777" w:rsidR="002D0064" w:rsidRDefault="00000000">
          <w:pPr>
            <w:pStyle w:val="afffff5"/>
            <w:ind w:firstLine="420"/>
          </w:pPr>
          <w:r>
            <w:t>下列术语和定义适用于本文件。</w:t>
          </w:r>
        </w:p>
      </w:sdtContent>
    </w:sdt>
    <w:p w14:paraId="3091E209" w14:textId="32B28093" w:rsidR="002D0064" w:rsidRPr="00D65B9C" w:rsidRDefault="00337511" w:rsidP="00D65B9C">
      <w:pPr>
        <w:pStyle w:val="affd"/>
        <w:spacing w:before="120" w:after="120"/>
      </w:pPr>
      <w:r w:rsidRPr="00D65B9C">
        <w:rPr>
          <w:rFonts w:hint="eastAsia"/>
        </w:rPr>
        <w:t>欧拉羊</w:t>
      </w:r>
      <w:r w:rsidR="0080366C">
        <w:rPr>
          <w:rFonts w:hint="eastAsia"/>
        </w:rPr>
        <w:t xml:space="preserve"> </w:t>
      </w:r>
      <w:r w:rsidR="0080366C" w:rsidRPr="0080366C">
        <w:t xml:space="preserve">Oula </w:t>
      </w:r>
      <w:r w:rsidR="0080366C">
        <w:rPr>
          <w:rFonts w:hint="eastAsia"/>
        </w:rPr>
        <w:t>Sheep</w:t>
      </w:r>
    </w:p>
    <w:p w14:paraId="7F8918D5" w14:textId="6AAA4A4E" w:rsidR="002D0064" w:rsidRPr="00337511" w:rsidRDefault="00337511" w:rsidP="00337511">
      <w:pPr>
        <w:pStyle w:val="afffff5"/>
        <w:ind w:firstLine="420"/>
        <w:rPr>
          <w:color w:val="000000" w:themeColor="text1"/>
        </w:rPr>
      </w:pPr>
      <w:bookmarkStart w:id="63" w:name="_Toc219496547"/>
      <w:bookmarkStart w:id="64" w:name="_Toc219496521"/>
      <w:r w:rsidRPr="00337511">
        <w:rPr>
          <w:rFonts w:hint="eastAsia"/>
          <w:color w:val="000000" w:themeColor="text1"/>
        </w:rPr>
        <w:t>品种为欧拉羊为主及全生长周期在海拔3000米以上天然放牧饲养的羊。</w:t>
      </w:r>
    </w:p>
    <w:p w14:paraId="498A9678" w14:textId="7709D994" w:rsidR="002D0064" w:rsidRPr="00472D04" w:rsidRDefault="00472D04" w:rsidP="00472D04">
      <w:pPr>
        <w:pStyle w:val="affd"/>
        <w:spacing w:before="120" w:after="120"/>
      </w:pPr>
      <w:r w:rsidRPr="00472D04">
        <w:rPr>
          <w:rFonts w:hint="eastAsia"/>
        </w:rPr>
        <w:t>欧拉羊肉</w:t>
      </w:r>
      <w:r w:rsidR="0080366C">
        <w:rPr>
          <w:rFonts w:hint="eastAsia"/>
        </w:rPr>
        <w:t xml:space="preserve"> </w:t>
      </w:r>
      <w:r w:rsidR="0080366C" w:rsidRPr="0080366C">
        <w:t>Oula Mutton</w:t>
      </w:r>
    </w:p>
    <w:p w14:paraId="017C9B00" w14:textId="2E67C878" w:rsidR="002D0064" w:rsidRPr="0080366C" w:rsidRDefault="0080366C" w:rsidP="0080366C">
      <w:pPr>
        <w:pStyle w:val="afffff5"/>
        <w:ind w:firstLine="420"/>
      </w:pPr>
      <w:r>
        <w:rPr>
          <w:rFonts w:hint="eastAsia"/>
        </w:rPr>
        <w:t>以欧拉羊为原料生产加工的羊肉产品。</w:t>
      </w:r>
    </w:p>
    <w:p w14:paraId="55A4581D" w14:textId="77777777" w:rsidR="0080366C" w:rsidRPr="0080366C" w:rsidRDefault="0080366C" w:rsidP="0080366C">
      <w:pPr>
        <w:pStyle w:val="affc"/>
        <w:spacing w:before="240" w:after="240"/>
        <w:rPr>
          <w:szCs w:val="21"/>
        </w:rPr>
      </w:pPr>
      <w:bookmarkStart w:id="65" w:name="_Toc233809776"/>
      <w:bookmarkStart w:id="66" w:name="_Toc219496533"/>
      <w:bookmarkStart w:id="67" w:name="_Toc219496548"/>
      <w:bookmarkEnd w:id="63"/>
      <w:bookmarkEnd w:id="64"/>
      <w:r w:rsidRPr="0080366C">
        <w:rPr>
          <w:rFonts w:hint="eastAsia"/>
          <w:szCs w:val="21"/>
        </w:rPr>
        <w:t>产地环境要求</w:t>
      </w:r>
      <w:bookmarkEnd w:id="65"/>
    </w:p>
    <w:p w14:paraId="1F8194C6" w14:textId="24C0EB6D" w:rsidR="002D0064" w:rsidRDefault="00C31485">
      <w:pPr>
        <w:pStyle w:val="affd"/>
        <w:spacing w:before="120" w:after="120"/>
      </w:pPr>
      <w:r>
        <w:rPr>
          <w:rFonts w:hint="eastAsia"/>
        </w:rPr>
        <w:t>核心产区</w:t>
      </w:r>
    </w:p>
    <w:p w14:paraId="6447AD80" w14:textId="6DE4B0BB" w:rsidR="00981ED2" w:rsidRDefault="00981ED2" w:rsidP="00981ED2">
      <w:pPr>
        <w:pStyle w:val="afffff5"/>
        <w:ind w:firstLine="420"/>
      </w:pPr>
      <w:bookmarkStart w:id="68" w:name="OLE_LINK3"/>
      <w:r w:rsidRPr="00553C25">
        <w:lastRenderedPageBreak/>
        <w:t>甘南藏族自治州行政区域内海</w:t>
      </w:r>
      <w:r w:rsidRPr="003E0CF1">
        <w:rPr>
          <w:rFonts w:ascii="Times New Roman"/>
        </w:rPr>
        <w:t>拔</w:t>
      </w:r>
      <w:r w:rsidRPr="003E0CF1">
        <w:rPr>
          <w:rFonts w:ascii="Times New Roman"/>
        </w:rPr>
        <w:t>3000</w:t>
      </w:r>
      <w:r w:rsidRPr="003E0CF1">
        <w:rPr>
          <w:rFonts w:ascii="Times New Roman"/>
        </w:rPr>
        <w:t>米以上的天然高山草甸产区，</w:t>
      </w:r>
      <w:r w:rsidR="007C4184" w:rsidRPr="003E0CF1">
        <w:rPr>
          <w:rFonts w:ascii="Times New Roman"/>
        </w:rPr>
        <w:t>主要包括以玛曲县黄河沿岸欧拉草原为代表的高原宽谷高寒草甸区</w:t>
      </w:r>
      <w:r w:rsidRPr="00553C25">
        <w:t>。</w:t>
      </w:r>
    </w:p>
    <w:bookmarkEnd w:id="68"/>
    <w:p w14:paraId="1638F2EB" w14:textId="6B30E14E" w:rsidR="002D0064" w:rsidRDefault="00C31485">
      <w:pPr>
        <w:pStyle w:val="affd"/>
        <w:spacing w:before="120" w:after="120"/>
      </w:pPr>
      <w:r>
        <w:rPr>
          <w:rFonts w:hint="eastAsia"/>
        </w:rPr>
        <w:t>气候特征</w:t>
      </w:r>
    </w:p>
    <w:p w14:paraId="21CBDC44" w14:textId="2C4787D8" w:rsidR="002D0064" w:rsidRPr="003E0CF1" w:rsidRDefault="00C31485">
      <w:pPr>
        <w:pStyle w:val="afffff5"/>
        <w:ind w:firstLine="420"/>
        <w:rPr>
          <w:rFonts w:ascii="Times New Roman"/>
        </w:rPr>
      </w:pPr>
      <w:r w:rsidRPr="00A06CA8">
        <w:rPr>
          <w:rFonts w:ascii="Times New Roman"/>
          <w:noProof/>
        </w:rPr>
        <w:t>年平均气</w:t>
      </w:r>
      <w:r w:rsidRPr="00A06CA8">
        <w:rPr>
          <w:rFonts w:ascii="Times New Roman"/>
        </w:rPr>
        <w:t>温</w:t>
      </w:r>
      <w:r w:rsidR="003E0CF1" w:rsidRPr="003E0CF1">
        <w:rPr>
          <w:rFonts w:ascii="Times New Roman" w:hint="eastAsia"/>
        </w:rPr>
        <w:t>-1.5</w:t>
      </w:r>
      <w:r w:rsidR="003E0CF1" w:rsidRPr="003E0CF1">
        <w:rPr>
          <w:rFonts w:ascii="Times New Roman" w:hint="eastAsia"/>
        </w:rPr>
        <w:t>～</w:t>
      </w:r>
      <w:r w:rsidR="003E0CF1" w:rsidRPr="003E0CF1">
        <w:rPr>
          <w:rFonts w:ascii="Times New Roman" w:hint="eastAsia"/>
        </w:rPr>
        <w:t>2.6</w:t>
      </w:r>
      <w:r w:rsidR="00763C52">
        <w:rPr>
          <w:rFonts w:ascii="Times New Roman" w:hint="eastAsia"/>
        </w:rPr>
        <w:t xml:space="preserve"> </w:t>
      </w:r>
      <w:r w:rsidRPr="00A06CA8">
        <w:rPr>
          <w:rFonts w:ascii="Times New Roman"/>
        </w:rPr>
        <w:t>℃</w:t>
      </w:r>
      <w:r w:rsidRPr="00A06CA8">
        <w:rPr>
          <w:rFonts w:ascii="Times New Roman"/>
        </w:rPr>
        <w:t>，年均降水量</w:t>
      </w:r>
      <w:r w:rsidR="003E0CF1" w:rsidRPr="003E0CF1">
        <w:rPr>
          <w:rFonts w:ascii="Times New Roman" w:hint="eastAsia"/>
        </w:rPr>
        <w:t>550</w:t>
      </w:r>
      <w:r w:rsidR="003E0CF1" w:rsidRPr="003E0CF1">
        <w:rPr>
          <w:rFonts w:ascii="Times New Roman" w:hint="eastAsia"/>
        </w:rPr>
        <w:t>～</w:t>
      </w:r>
      <w:r w:rsidR="003E0CF1" w:rsidRPr="003E0CF1">
        <w:rPr>
          <w:rFonts w:ascii="Times New Roman" w:hint="eastAsia"/>
        </w:rPr>
        <w:t>750</w:t>
      </w:r>
      <w:r w:rsidR="00763C52">
        <w:rPr>
          <w:rFonts w:ascii="Times New Roman" w:hint="eastAsia"/>
        </w:rPr>
        <w:t xml:space="preserve"> </w:t>
      </w:r>
      <w:r w:rsidR="003E0CF1" w:rsidRPr="003E0CF1">
        <w:rPr>
          <w:rFonts w:ascii="Times New Roman" w:hint="eastAsia"/>
        </w:rPr>
        <w:t>mm</w:t>
      </w:r>
      <w:r w:rsidRPr="00A06CA8">
        <w:rPr>
          <w:rFonts w:ascii="Times New Roman"/>
        </w:rPr>
        <w:t>，年均日照</w:t>
      </w:r>
      <w:r w:rsidR="003E0CF1" w:rsidRPr="003E0CF1">
        <w:rPr>
          <w:rFonts w:ascii="Times New Roman" w:hint="eastAsia"/>
        </w:rPr>
        <w:t>2300</w:t>
      </w:r>
      <w:r w:rsidR="003E0CF1" w:rsidRPr="003E0CF1">
        <w:rPr>
          <w:rFonts w:ascii="Times New Roman" w:hint="eastAsia"/>
        </w:rPr>
        <w:t>～</w:t>
      </w:r>
      <w:r w:rsidR="003E0CF1" w:rsidRPr="003E0CF1">
        <w:rPr>
          <w:rFonts w:ascii="Times New Roman" w:hint="eastAsia"/>
        </w:rPr>
        <w:t>2700</w:t>
      </w:r>
      <w:r w:rsidR="00763C52">
        <w:rPr>
          <w:rFonts w:ascii="Times New Roman" w:hint="eastAsia"/>
        </w:rPr>
        <w:t xml:space="preserve"> </w:t>
      </w:r>
      <w:r w:rsidR="003E0CF1" w:rsidRPr="003E0CF1">
        <w:rPr>
          <w:rFonts w:ascii="Times New Roman" w:hint="eastAsia"/>
        </w:rPr>
        <w:t>h</w:t>
      </w:r>
      <w:r w:rsidRPr="00A06CA8">
        <w:rPr>
          <w:rFonts w:ascii="Times New Roman"/>
        </w:rPr>
        <w:t>。高寒冷凉、紫外线强、光照充足的自然条件适宜欧拉羊生长发育</w:t>
      </w:r>
      <w:r w:rsidRPr="003E0CF1">
        <w:rPr>
          <w:rFonts w:ascii="Times New Roman" w:hint="eastAsia"/>
        </w:rPr>
        <w:t>。</w:t>
      </w:r>
    </w:p>
    <w:p w14:paraId="24CDEDB4" w14:textId="2BFD31E2" w:rsidR="002D0064" w:rsidRDefault="00C31485">
      <w:pPr>
        <w:pStyle w:val="affd"/>
        <w:spacing w:before="120" w:after="120"/>
      </w:pPr>
      <w:r>
        <w:rPr>
          <w:rFonts w:hint="eastAsia"/>
        </w:rPr>
        <w:t>植被特征</w:t>
      </w:r>
    </w:p>
    <w:p w14:paraId="227A2CAC" w14:textId="6B33612C" w:rsidR="0057505C" w:rsidRDefault="00C31485" w:rsidP="00C31485">
      <w:pPr>
        <w:pStyle w:val="afffff5"/>
        <w:ind w:firstLine="420"/>
        <w:rPr>
          <w:rFonts w:ascii="Times New Roman"/>
          <w:noProof/>
        </w:rPr>
      </w:pPr>
      <w:bookmarkStart w:id="69" w:name="OLE_LINK6"/>
      <w:r w:rsidRPr="00C31485">
        <w:rPr>
          <w:rFonts w:ascii="Times New Roman"/>
          <w:noProof/>
        </w:rPr>
        <w:t>植被以垂穗披碱草、</w:t>
      </w:r>
      <w:r w:rsidR="0057505C">
        <w:rPr>
          <w:rFonts w:ascii="Times New Roman" w:hint="eastAsia"/>
          <w:noProof/>
        </w:rPr>
        <w:t>老芒麦</w:t>
      </w:r>
      <w:r w:rsidRPr="00C31485">
        <w:rPr>
          <w:rFonts w:ascii="Times New Roman"/>
          <w:noProof/>
        </w:rPr>
        <w:t>等高寒草甸植被为主，伴生以耐旱耐寒的灌丛植物。</w:t>
      </w:r>
    </w:p>
    <w:p w14:paraId="1B693DA4" w14:textId="18FADFC3" w:rsidR="002D0064" w:rsidRDefault="00D730EC">
      <w:pPr>
        <w:pStyle w:val="affc"/>
        <w:spacing w:before="240" w:after="240"/>
        <w:rPr>
          <w:szCs w:val="21"/>
        </w:rPr>
      </w:pPr>
      <w:bookmarkStart w:id="70" w:name="_Toc233809777"/>
      <w:bookmarkEnd w:id="66"/>
      <w:bookmarkEnd w:id="67"/>
      <w:bookmarkEnd w:id="69"/>
      <w:r>
        <w:rPr>
          <w:rFonts w:hint="eastAsia"/>
        </w:rPr>
        <w:t>品种与饲养管理</w:t>
      </w:r>
      <w:bookmarkEnd w:id="70"/>
    </w:p>
    <w:p w14:paraId="2F6E70BB" w14:textId="24BF1AE5" w:rsidR="002D0064" w:rsidRDefault="00D730EC">
      <w:pPr>
        <w:pStyle w:val="affd"/>
        <w:spacing w:before="120" w:after="120"/>
        <w:rPr>
          <w:color w:val="000000" w:themeColor="text1"/>
          <w:shd w:val="clear" w:color="auto" w:fill="FFFFFF"/>
        </w:rPr>
      </w:pPr>
      <w:r>
        <w:rPr>
          <w:rFonts w:hint="eastAsia"/>
          <w:color w:val="000000" w:themeColor="text1"/>
          <w:shd w:val="clear" w:color="auto" w:fill="FFFFFF"/>
        </w:rPr>
        <w:t>品种要求</w:t>
      </w:r>
    </w:p>
    <w:p w14:paraId="71BBF047" w14:textId="504CC3A2" w:rsidR="00D730EC" w:rsidRDefault="00067207" w:rsidP="00D730EC">
      <w:pPr>
        <w:pStyle w:val="afffff5"/>
        <w:ind w:firstLine="420"/>
      </w:pPr>
      <w:r>
        <w:rPr>
          <w:rFonts w:hint="eastAsia"/>
        </w:rPr>
        <w:t>选用欧拉羊</w:t>
      </w:r>
      <w:r w:rsidR="00C02323">
        <w:rPr>
          <w:rFonts w:hint="eastAsia"/>
        </w:rPr>
        <w:t>的</w:t>
      </w:r>
      <w:r>
        <w:rPr>
          <w:rFonts w:hint="eastAsia"/>
        </w:rPr>
        <w:t>肉用</w:t>
      </w:r>
      <w:r w:rsidR="00C02323">
        <w:rPr>
          <w:rFonts w:hint="eastAsia"/>
        </w:rPr>
        <w:t>绵羊品种。</w:t>
      </w:r>
    </w:p>
    <w:p w14:paraId="5CFAFE72" w14:textId="78E1F30D" w:rsidR="002D0064" w:rsidRDefault="00C02323">
      <w:pPr>
        <w:pStyle w:val="affd"/>
        <w:spacing w:before="120" w:after="120"/>
        <w:rPr>
          <w:color w:val="000000" w:themeColor="text1"/>
          <w:shd w:val="clear" w:color="auto" w:fill="FFFFFF"/>
        </w:rPr>
      </w:pPr>
      <w:bookmarkStart w:id="71" w:name="_Toc219496536"/>
      <w:r>
        <w:rPr>
          <w:rFonts w:hint="eastAsia"/>
          <w:color w:val="000000" w:themeColor="text1"/>
          <w:shd w:val="clear" w:color="auto" w:fill="FFFFFF"/>
        </w:rPr>
        <w:t>放牧管理</w:t>
      </w:r>
    </w:p>
    <w:p w14:paraId="67D41A80" w14:textId="7A541B4B" w:rsidR="00C02323" w:rsidRDefault="00C02323" w:rsidP="00C02323">
      <w:pPr>
        <w:pStyle w:val="afffff5"/>
        <w:ind w:firstLine="420"/>
      </w:pPr>
      <w:r>
        <w:rPr>
          <w:rFonts w:hint="eastAsia"/>
        </w:rPr>
        <w:t>以</w:t>
      </w:r>
      <w:r>
        <w:rPr>
          <w:rFonts w:ascii="Times New Roman" w:hint="eastAsia"/>
        </w:rPr>
        <w:t>天然草场放牧为主，冬季需少量补饲</w:t>
      </w:r>
      <w:r w:rsidRPr="00C02323">
        <w:t>。</w:t>
      </w:r>
    </w:p>
    <w:p w14:paraId="09269CEC" w14:textId="77777777" w:rsidR="00C02323" w:rsidRPr="00C02323" w:rsidRDefault="00C02323" w:rsidP="00C02323">
      <w:pPr>
        <w:pStyle w:val="affd"/>
        <w:spacing w:before="120" w:after="120"/>
        <w:rPr>
          <w:color w:val="000000" w:themeColor="text1"/>
          <w:shd w:val="clear" w:color="auto" w:fill="FFFFFF"/>
        </w:rPr>
      </w:pPr>
      <w:r w:rsidRPr="00C02323">
        <w:rPr>
          <w:rFonts w:hint="eastAsia"/>
          <w:color w:val="000000" w:themeColor="text1"/>
          <w:shd w:val="clear" w:color="auto" w:fill="FFFFFF"/>
        </w:rPr>
        <w:t>饲草饲料</w:t>
      </w:r>
    </w:p>
    <w:p w14:paraId="295EBA5D" w14:textId="77777777" w:rsidR="00C02323" w:rsidRPr="00B271D5" w:rsidRDefault="00C02323" w:rsidP="00C02323">
      <w:pPr>
        <w:pStyle w:val="afffff5"/>
        <w:ind w:firstLine="420"/>
        <w:rPr>
          <w:rFonts w:ascii="Times New Roman"/>
        </w:rPr>
      </w:pPr>
      <w:bookmarkStart w:id="72" w:name="OLE_LINK8"/>
      <w:r w:rsidRPr="00B271D5">
        <w:rPr>
          <w:rFonts w:ascii="Times New Roman"/>
        </w:rPr>
        <w:t>采食以天然高寒牧草为主，</w:t>
      </w:r>
      <w:r>
        <w:rPr>
          <w:rFonts w:ascii="Times New Roman" w:hint="eastAsia"/>
        </w:rPr>
        <w:t>补饲仅使用</w:t>
      </w:r>
      <w:r w:rsidRPr="00B271D5">
        <w:rPr>
          <w:rFonts w:ascii="Times New Roman"/>
        </w:rPr>
        <w:t>少量燕麦、青稞等饲草料。</w:t>
      </w:r>
    </w:p>
    <w:bookmarkEnd w:id="72"/>
    <w:p w14:paraId="32205734" w14:textId="77777777" w:rsidR="00C02323" w:rsidRPr="00C02323" w:rsidRDefault="00C02323" w:rsidP="00C02323">
      <w:pPr>
        <w:pStyle w:val="affd"/>
        <w:spacing w:before="120" w:after="120"/>
        <w:rPr>
          <w:color w:val="000000" w:themeColor="text1"/>
          <w:shd w:val="clear" w:color="auto" w:fill="FFFFFF"/>
        </w:rPr>
      </w:pPr>
      <w:r w:rsidRPr="00C02323">
        <w:rPr>
          <w:color w:val="000000" w:themeColor="text1"/>
          <w:shd w:val="clear" w:color="auto" w:fill="FFFFFF"/>
        </w:rPr>
        <w:t>投入品管控</w:t>
      </w:r>
    </w:p>
    <w:p w14:paraId="1DBE426E" w14:textId="77777777" w:rsidR="00C02323" w:rsidRPr="00A06CA8" w:rsidRDefault="00C02323" w:rsidP="00C02323">
      <w:pPr>
        <w:pStyle w:val="afffff5"/>
        <w:ind w:firstLine="420"/>
        <w:rPr>
          <w:rFonts w:ascii="Times New Roman"/>
        </w:rPr>
      </w:pPr>
      <w:r w:rsidRPr="00A06CA8">
        <w:rPr>
          <w:rFonts w:ascii="Times New Roman"/>
        </w:rPr>
        <w:t>所用饲草料、兽药、消毒剂等投入品应符合国家相关要求，实行采购、验收、登记、使用全程记录管理。</w:t>
      </w:r>
    </w:p>
    <w:p w14:paraId="732D2168" w14:textId="4285CD47" w:rsidR="002D0064" w:rsidRDefault="00B950F9">
      <w:pPr>
        <w:pStyle w:val="affc"/>
        <w:spacing w:before="240" w:after="240"/>
        <w:rPr>
          <w:szCs w:val="21"/>
        </w:rPr>
      </w:pPr>
      <w:bookmarkStart w:id="73" w:name="_Toc233809778"/>
      <w:bookmarkEnd w:id="71"/>
      <w:r>
        <w:rPr>
          <w:rFonts w:hint="eastAsia"/>
        </w:rPr>
        <w:t>防疫与检疫</w:t>
      </w:r>
      <w:bookmarkEnd w:id="73"/>
    </w:p>
    <w:p w14:paraId="129B88BC" w14:textId="60E709FB" w:rsidR="006A62D2" w:rsidRPr="006A62D2" w:rsidRDefault="00085CBC" w:rsidP="006A62D2">
      <w:pPr>
        <w:pStyle w:val="affd"/>
        <w:spacing w:before="120" w:after="120"/>
        <w:rPr>
          <w:color w:val="000000" w:themeColor="text1"/>
          <w:shd w:val="clear" w:color="auto" w:fill="FFFFFF"/>
        </w:rPr>
      </w:pPr>
      <w:r>
        <w:rPr>
          <w:rFonts w:hint="eastAsia"/>
          <w:color w:val="000000" w:themeColor="text1"/>
          <w:shd w:val="clear" w:color="auto" w:fill="FFFFFF"/>
        </w:rPr>
        <w:t>防疫要求</w:t>
      </w:r>
    </w:p>
    <w:p w14:paraId="70F9B03B" w14:textId="104539E0" w:rsidR="006A62D2" w:rsidRPr="00085CBC" w:rsidRDefault="006A62D2" w:rsidP="00085CBC">
      <w:pPr>
        <w:pStyle w:val="afffff5"/>
        <w:ind w:firstLine="420"/>
        <w:rPr>
          <w:rFonts w:ascii="Times New Roman"/>
        </w:rPr>
      </w:pPr>
      <w:r w:rsidRPr="00085CBC">
        <w:rPr>
          <w:rFonts w:ascii="Times New Roman"/>
        </w:rPr>
        <w:t>应符合</w:t>
      </w:r>
      <w:r w:rsidRPr="00085CBC">
        <w:rPr>
          <w:rFonts w:ascii="Times New Roman"/>
        </w:rPr>
        <w:t>NY/T 473</w:t>
      </w:r>
      <w:r w:rsidRPr="00085CBC">
        <w:rPr>
          <w:rFonts w:ascii="Times New Roman"/>
        </w:rPr>
        <w:t>规定，坚持预防为主，按规定实施强制免疫，定期消毒，规范用药并执行休药期，病死畜无害化处理，建立防疫与病死畜无害化处理记录。</w:t>
      </w:r>
    </w:p>
    <w:p w14:paraId="35EAADDD" w14:textId="77777777" w:rsidR="006A62D2" w:rsidRPr="001204E2" w:rsidRDefault="006A62D2" w:rsidP="001204E2">
      <w:pPr>
        <w:pStyle w:val="affd"/>
        <w:spacing w:before="120" w:after="120"/>
        <w:rPr>
          <w:color w:val="000000" w:themeColor="text1"/>
          <w:shd w:val="clear" w:color="auto" w:fill="FFFFFF"/>
        </w:rPr>
      </w:pPr>
      <w:r w:rsidRPr="001204E2">
        <w:rPr>
          <w:color w:val="000000" w:themeColor="text1"/>
          <w:shd w:val="clear" w:color="auto" w:fill="FFFFFF"/>
        </w:rPr>
        <w:t xml:space="preserve">检疫要求 </w:t>
      </w:r>
    </w:p>
    <w:p w14:paraId="071CB674" w14:textId="7B2EC0D0" w:rsidR="006A62D2" w:rsidRPr="000641EE" w:rsidRDefault="006A62D2" w:rsidP="000641EE">
      <w:pPr>
        <w:pStyle w:val="afffff5"/>
        <w:ind w:firstLine="420"/>
        <w:rPr>
          <w:rFonts w:ascii="Times New Roman"/>
        </w:rPr>
      </w:pPr>
      <w:r w:rsidRPr="000641EE">
        <w:rPr>
          <w:rFonts w:ascii="Times New Roman"/>
        </w:rPr>
        <w:t>应严格按照国家检疫规程实施检疫，查验合格证明与畜禽标识，检疫合格后方可出具证明并加盖验讫印章，不合格产品按规定无害化处理。</w:t>
      </w:r>
    </w:p>
    <w:p w14:paraId="73903856" w14:textId="1A3201C9" w:rsidR="006A62D2" w:rsidRPr="001204E2" w:rsidRDefault="006A62D2" w:rsidP="001204E2">
      <w:pPr>
        <w:pStyle w:val="affd"/>
        <w:spacing w:before="120" w:after="120"/>
        <w:rPr>
          <w:color w:val="000000" w:themeColor="text1"/>
          <w:shd w:val="clear" w:color="auto" w:fill="FFFFFF"/>
        </w:rPr>
      </w:pPr>
      <w:r w:rsidRPr="001204E2">
        <w:rPr>
          <w:color w:val="000000" w:themeColor="text1"/>
          <w:shd w:val="clear" w:color="auto" w:fill="FFFFFF"/>
        </w:rPr>
        <w:t>兽药使用与残留控制</w:t>
      </w:r>
    </w:p>
    <w:p w14:paraId="7ECE1DEB" w14:textId="04E50629" w:rsidR="006A62D2" w:rsidRPr="007B54F9" w:rsidRDefault="006A62D2" w:rsidP="007B54F9">
      <w:pPr>
        <w:pStyle w:val="afffff5"/>
        <w:ind w:firstLine="420"/>
        <w:rPr>
          <w:rFonts w:ascii="Times New Roman"/>
        </w:rPr>
      </w:pPr>
      <w:r w:rsidRPr="007B54F9">
        <w:rPr>
          <w:rFonts w:ascii="Times New Roman"/>
        </w:rPr>
        <w:t>兽药使用应符合</w:t>
      </w:r>
      <w:r w:rsidRPr="007B54F9">
        <w:rPr>
          <w:rFonts w:ascii="Times New Roman"/>
        </w:rPr>
        <w:t>NY/T 472</w:t>
      </w:r>
      <w:r w:rsidRPr="007B54F9">
        <w:rPr>
          <w:rFonts w:ascii="Times New Roman"/>
        </w:rPr>
        <w:t>规定，严禁使用违禁兽药，严格遵守兽药休药期规定，休药期内的羊只禁止出栏。</w:t>
      </w:r>
      <w:r w:rsidR="00F00CA1" w:rsidRPr="007B54F9">
        <w:rPr>
          <w:rFonts w:ascii="Times New Roman"/>
        </w:rPr>
        <w:t>羊只体内兽药残留量应符合</w:t>
      </w:r>
      <w:r w:rsidR="00F00CA1" w:rsidRPr="007B54F9">
        <w:rPr>
          <w:rFonts w:ascii="Times New Roman"/>
        </w:rPr>
        <w:t>GB 31650</w:t>
      </w:r>
      <w:r w:rsidR="00F00CA1" w:rsidRPr="007B54F9">
        <w:rPr>
          <w:rFonts w:ascii="Times New Roman"/>
        </w:rPr>
        <w:t>规定</w:t>
      </w:r>
      <w:r w:rsidR="00F00CA1">
        <w:rPr>
          <w:rFonts w:ascii="Times New Roman" w:hint="eastAsia"/>
        </w:rPr>
        <w:t>。</w:t>
      </w:r>
    </w:p>
    <w:p w14:paraId="77FBB352" w14:textId="58503E94" w:rsidR="009D0718" w:rsidRPr="009D0718" w:rsidRDefault="009D0718" w:rsidP="009D0718">
      <w:pPr>
        <w:pStyle w:val="affc"/>
        <w:spacing w:before="240" w:after="240"/>
        <w:rPr>
          <w:rFonts w:ascii="宋体"/>
        </w:rPr>
      </w:pPr>
      <w:bookmarkStart w:id="74" w:name="_Toc233809779"/>
      <w:r w:rsidRPr="009D0718">
        <w:t>屠宰与加工</w:t>
      </w:r>
      <w:bookmarkEnd w:id="74"/>
      <w:r w:rsidRPr="009D0718">
        <w:t xml:space="preserve"> </w:t>
      </w:r>
    </w:p>
    <w:p w14:paraId="0E1B5651" w14:textId="29896ABE" w:rsidR="009D0718" w:rsidRPr="00A116CC" w:rsidRDefault="00A87AC8" w:rsidP="00A116CC">
      <w:pPr>
        <w:pStyle w:val="affd"/>
        <w:spacing w:before="120" w:after="120"/>
        <w:rPr>
          <w:color w:val="000000" w:themeColor="text1"/>
          <w:shd w:val="clear" w:color="auto" w:fill="FFFFFF"/>
        </w:rPr>
      </w:pPr>
      <w:r>
        <w:rPr>
          <w:rFonts w:hint="eastAsia"/>
          <w:color w:val="000000" w:themeColor="text1"/>
          <w:shd w:val="clear" w:color="auto" w:fill="FFFFFF"/>
        </w:rPr>
        <w:t>屠宰方式</w:t>
      </w:r>
    </w:p>
    <w:p w14:paraId="52788343" w14:textId="1A9328EC" w:rsidR="00A87AC8" w:rsidRPr="00554953" w:rsidRDefault="00A87AC8" w:rsidP="009D0718">
      <w:pPr>
        <w:pStyle w:val="afffff5"/>
        <w:ind w:firstLine="420"/>
        <w:rPr>
          <w:rFonts w:ascii="Times New Roman"/>
        </w:rPr>
      </w:pPr>
      <w:r w:rsidRPr="00554953">
        <w:rPr>
          <w:rFonts w:ascii="Times New Roman" w:hint="eastAsia"/>
        </w:rPr>
        <w:t>采用切断三管刺杀完全放血法。</w:t>
      </w:r>
    </w:p>
    <w:p w14:paraId="29CB956E" w14:textId="67B8D751" w:rsidR="00A87AC8" w:rsidRPr="00A116CC" w:rsidRDefault="00A87AC8" w:rsidP="00A87AC8">
      <w:pPr>
        <w:pStyle w:val="affd"/>
        <w:spacing w:before="120" w:after="120"/>
        <w:rPr>
          <w:color w:val="000000" w:themeColor="text1"/>
          <w:shd w:val="clear" w:color="auto" w:fill="FFFFFF"/>
        </w:rPr>
      </w:pPr>
      <w:r>
        <w:rPr>
          <w:rFonts w:hint="eastAsia"/>
          <w:color w:val="000000" w:themeColor="text1"/>
          <w:shd w:val="clear" w:color="auto" w:fill="FFFFFF"/>
        </w:rPr>
        <w:t>屠宰厂生产加工条件</w:t>
      </w:r>
    </w:p>
    <w:p w14:paraId="75CA5341" w14:textId="41A6AFF4" w:rsidR="00A87AC8" w:rsidRPr="00554953" w:rsidRDefault="00A87AC8" w:rsidP="009D0718">
      <w:pPr>
        <w:pStyle w:val="afffff5"/>
        <w:ind w:firstLine="420"/>
        <w:rPr>
          <w:rFonts w:ascii="Times New Roman"/>
        </w:rPr>
      </w:pPr>
      <w:r w:rsidRPr="00554953">
        <w:rPr>
          <w:rFonts w:ascii="Times New Roman" w:hint="eastAsia"/>
        </w:rPr>
        <w:t>应符合</w:t>
      </w:r>
      <w:r w:rsidRPr="00554953">
        <w:rPr>
          <w:rFonts w:ascii="Times New Roman" w:hint="eastAsia"/>
        </w:rPr>
        <w:t>GB 12</w:t>
      </w:r>
      <w:r w:rsidR="00554953" w:rsidRPr="00554953">
        <w:rPr>
          <w:rFonts w:ascii="Times New Roman" w:hint="eastAsia"/>
        </w:rPr>
        <w:t>694</w:t>
      </w:r>
      <w:r w:rsidR="00554953" w:rsidRPr="00554953">
        <w:rPr>
          <w:rFonts w:ascii="Times New Roman" w:hint="eastAsia"/>
        </w:rPr>
        <w:t>、</w:t>
      </w:r>
      <w:r w:rsidR="00554953" w:rsidRPr="00554953">
        <w:rPr>
          <w:rFonts w:ascii="Times New Roman" w:hint="eastAsia"/>
        </w:rPr>
        <w:t>GB/T 20575</w:t>
      </w:r>
      <w:r w:rsidR="00554953" w:rsidRPr="00554953">
        <w:rPr>
          <w:rFonts w:ascii="Times New Roman" w:hint="eastAsia"/>
        </w:rPr>
        <w:t>的规定。</w:t>
      </w:r>
    </w:p>
    <w:p w14:paraId="2B5B1F2C" w14:textId="71946CBD" w:rsidR="00FC6CBA" w:rsidRPr="00A116CC" w:rsidRDefault="00FC6CBA" w:rsidP="00FC6CBA">
      <w:pPr>
        <w:pStyle w:val="affd"/>
        <w:spacing w:before="120" w:after="120"/>
        <w:rPr>
          <w:color w:val="000000" w:themeColor="text1"/>
          <w:shd w:val="clear" w:color="auto" w:fill="FFFFFF"/>
        </w:rPr>
      </w:pPr>
      <w:r>
        <w:rPr>
          <w:rFonts w:hint="eastAsia"/>
          <w:color w:val="000000" w:themeColor="text1"/>
          <w:shd w:val="clear" w:color="auto" w:fill="FFFFFF"/>
        </w:rPr>
        <w:t>屠宰检疫</w:t>
      </w:r>
    </w:p>
    <w:p w14:paraId="39012BAA" w14:textId="71256983" w:rsidR="00057D19" w:rsidRPr="00057D19" w:rsidRDefault="00057D19" w:rsidP="00057D19">
      <w:pPr>
        <w:pStyle w:val="afffff5"/>
        <w:ind w:firstLine="420"/>
        <w:rPr>
          <w:rFonts w:ascii="Times New Roman"/>
        </w:rPr>
      </w:pPr>
      <w:r w:rsidRPr="00057D19">
        <w:rPr>
          <w:rFonts w:ascii="Times New Roman" w:hint="eastAsia"/>
        </w:rPr>
        <w:t>应符合</w:t>
      </w:r>
      <w:r w:rsidR="006E7F3E" w:rsidRPr="00F00CA1">
        <w:rPr>
          <w:rFonts w:ascii="Times New Roman"/>
        </w:rPr>
        <w:t>GB 12694</w:t>
      </w:r>
      <w:r w:rsidRPr="00057D19">
        <w:rPr>
          <w:rFonts w:ascii="Times New Roman" w:hint="eastAsia"/>
        </w:rPr>
        <w:t>的规定。</w:t>
      </w:r>
    </w:p>
    <w:p w14:paraId="5EC7A139" w14:textId="7F6CB43B" w:rsidR="00187E57" w:rsidRPr="00A116CC" w:rsidRDefault="00187E57" w:rsidP="00187E57">
      <w:pPr>
        <w:pStyle w:val="affd"/>
        <w:spacing w:before="120" w:after="120"/>
        <w:rPr>
          <w:color w:val="000000" w:themeColor="text1"/>
          <w:shd w:val="clear" w:color="auto" w:fill="FFFFFF"/>
        </w:rPr>
      </w:pPr>
      <w:r>
        <w:rPr>
          <w:rFonts w:hint="eastAsia"/>
          <w:color w:val="000000" w:themeColor="text1"/>
          <w:shd w:val="clear" w:color="auto" w:fill="FFFFFF"/>
        </w:rPr>
        <w:lastRenderedPageBreak/>
        <w:t>冷加工</w:t>
      </w:r>
    </w:p>
    <w:p w14:paraId="64B189F6" w14:textId="09F5188E" w:rsidR="009D0718" w:rsidRPr="00464297" w:rsidRDefault="00C17A87" w:rsidP="00B62E39">
      <w:pPr>
        <w:pStyle w:val="affe"/>
        <w:spacing w:before="120" w:after="120"/>
        <w:ind w:left="0"/>
        <w:rPr>
          <w:color w:val="000000" w:themeColor="text1"/>
          <w:shd w:val="clear" w:color="auto" w:fill="FFFFFF"/>
        </w:rPr>
      </w:pPr>
      <w:r>
        <w:rPr>
          <w:rFonts w:hint="eastAsia"/>
          <w:color w:val="000000" w:themeColor="text1"/>
          <w:shd w:val="clear" w:color="auto" w:fill="FFFFFF"/>
        </w:rPr>
        <w:t>冷却羊肉</w:t>
      </w:r>
    </w:p>
    <w:p w14:paraId="5EDBFA6B" w14:textId="2142E785" w:rsidR="00E77FE7" w:rsidRPr="007607A8" w:rsidRDefault="00E77FE7" w:rsidP="009D0718">
      <w:pPr>
        <w:pStyle w:val="afffff5"/>
        <w:ind w:firstLine="420"/>
        <w:rPr>
          <w:rFonts w:ascii="Times New Roman"/>
        </w:rPr>
      </w:pPr>
      <w:r w:rsidRPr="00E77FE7">
        <w:rPr>
          <w:rFonts w:ascii="Times New Roman"/>
        </w:rPr>
        <w:t>冷却间温度为</w:t>
      </w:r>
      <w:r w:rsidRPr="00E77FE7">
        <w:rPr>
          <w:rFonts w:ascii="Times New Roman"/>
        </w:rPr>
        <w:t>0 ℃</w:t>
      </w:r>
      <w:r w:rsidRPr="00E77FE7">
        <w:rPr>
          <w:rFonts w:ascii="Times New Roman"/>
        </w:rPr>
        <w:t>～</w:t>
      </w:r>
      <w:r w:rsidRPr="00E77FE7">
        <w:rPr>
          <w:rFonts w:ascii="Times New Roman"/>
        </w:rPr>
        <w:t>4 ℃</w:t>
      </w:r>
      <w:r w:rsidRPr="00E77FE7">
        <w:rPr>
          <w:rFonts w:ascii="Times New Roman"/>
        </w:rPr>
        <w:t>，经</w:t>
      </w:r>
      <w:r w:rsidRPr="00E77FE7">
        <w:rPr>
          <w:rFonts w:ascii="Times New Roman"/>
        </w:rPr>
        <w:t>10 h</w:t>
      </w:r>
      <w:r w:rsidRPr="00E77FE7">
        <w:rPr>
          <w:rFonts w:ascii="Times New Roman"/>
        </w:rPr>
        <w:t>冷却后，后腿深层中心温度不高于</w:t>
      </w:r>
      <w:r w:rsidRPr="00E77FE7">
        <w:rPr>
          <w:rFonts w:ascii="Times New Roman"/>
        </w:rPr>
        <w:t>7 ℃</w:t>
      </w:r>
      <w:r w:rsidRPr="00E77FE7">
        <w:rPr>
          <w:rFonts w:ascii="Times New Roman"/>
        </w:rPr>
        <w:t>。</w:t>
      </w:r>
    </w:p>
    <w:p w14:paraId="53AEED3D" w14:textId="2E0920F9" w:rsidR="00B157AD" w:rsidRPr="00464297" w:rsidRDefault="00B157AD" w:rsidP="00B62E39">
      <w:pPr>
        <w:pStyle w:val="affe"/>
        <w:spacing w:before="120" w:after="120"/>
        <w:ind w:left="0"/>
        <w:rPr>
          <w:color w:val="000000" w:themeColor="text1"/>
          <w:shd w:val="clear" w:color="auto" w:fill="FFFFFF"/>
        </w:rPr>
      </w:pPr>
      <w:r>
        <w:rPr>
          <w:rFonts w:hint="eastAsia"/>
          <w:color w:val="000000" w:themeColor="text1"/>
          <w:shd w:val="clear" w:color="auto" w:fill="FFFFFF"/>
        </w:rPr>
        <w:t>冷冻羊肉</w:t>
      </w:r>
    </w:p>
    <w:p w14:paraId="0C1CD625" w14:textId="0A97231A" w:rsidR="00B157AD" w:rsidRPr="00167C33" w:rsidRDefault="00167C33" w:rsidP="009D0718">
      <w:pPr>
        <w:pStyle w:val="afffff5"/>
        <w:ind w:firstLine="420"/>
        <w:rPr>
          <w:rFonts w:ascii="Times New Roman"/>
        </w:rPr>
      </w:pPr>
      <w:proofErr w:type="gramStart"/>
      <w:r w:rsidRPr="00167C33">
        <w:rPr>
          <w:rFonts w:ascii="Times New Roman"/>
        </w:rPr>
        <w:t>冻结间</w:t>
      </w:r>
      <w:proofErr w:type="gramEnd"/>
      <w:r w:rsidRPr="00167C33">
        <w:rPr>
          <w:rFonts w:ascii="Times New Roman"/>
        </w:rPr>
        <w:t>温度应不高于</w:t>
      </w:r>
      <w:r w:rsidRPr="00167C33">
        <w:rPr>
          <w:rFonts w:ascii="Times New Roman"/>
        </w:rPr>
        <w:t>-28 ℃</w:t>
      </w:r>
      <w:r w:rsidRPr="00167C33">
        <w:rPr>
          <w:rFonts w:ascii="Times New Roman"/>
        </w:rPr>
        <w:t>，冻结</w:t>
      </w:r>
      <w:r w:rsidRPr="00167C33">
        <w:rPr>
          <w:rFonts w:ascii="Times New Roman"/>
        </w:rPr>
        <w:t>24 h</w:t>
      </w:r>
      <w:r w:rsidRPr="00167C33">
        <w:rPr>
          <w:rFonts w:ascii="Times New Roman"/>
        </w:rPr>
        <w:t>后腿深层中心温度不高于</w:t>
      </w:r>
      <w:r w:rsidRPr="00167C33">
        <w:rPr>
          <w:rFonts w:ascii="Times New Roman"/>
        </w:rPr>
        <w:t>-15 ℃</w:t>
      </w:r>
      <w:r w:rsidRPr="00167C33">
        <w:rPr>
          <w:rFonts w:ascii="Times New Roman"/>
        </w:rPr>
        <w:t>。</w:t>
      </w:r>
    </w:p>
    <w:p w14:paraId="47E756EF" w14:textId="3C8FF2F0" w:rsidR="002D0064" w:rsidRPr="00E56798" w:rsidRDefault="00E56798" w:rsidP="00E56798">
      <w:pPr>
        <w:pStyle w:val="affc"/>
        <w:spacing w:before="240" w:after="240"/>
      </w:pPr>
      <w:bookmarkStart w:id="75" w:name="_Toc233809780"/>
      <w:r w:rsidRPr="00E56798">
        <w:rPr>
          <w:rFonts w:hint="eastAsia"/>
        </w:rPr>
        <w:t>品质要求</w:t>
      </w:r>
      <w:bookmarkEnd w:id="75"/>
    </w:p>
    <w:p w14:paraId="10FEE79E" w14:textId="0AC69539" w:rsidR="002D0064" w:rsidRDefault="004E63EB" w:rsidP="002600BE">
      <w:pPr>
        <w:pStyle w:val="affd"/>
        <w:spacing w:before="120" w:after="120"/>
        <w:rPr>
          <w:color w:val="000000" w:themeColor="text1"/>
          <w:shd w:val="clear" w:color="auto" w:fill="FFFFFF"/>
        </w:rPr>
      </w:pPr>
      <w:r>
        <w:rPr>
          <w:rFonts w:hint="eastAsia"/>
          <w:color w:val="000000" w:themeColor="text1"/>
          <w:shd w:val="clear" w:color="auto" w:fill="FFFFFF"/>
        </w:rPr>
        <w:t>感官指标</w:t>
      </w:r>
    </w:p>
    <w:p w14:paraId="7D604EAD" w14:textId="27D83DF7" w:rsidR="004E63EB" w:rsidRPr="002A5591" w:rsidRDefault="00482B80" w:rsidP="004E63EB">
      <w:pPr>
        <w:pStyle w:val="afffff5"/>
        <w:ind w:firstLine="420"/>
        <w:rPr>
          <w:rFonts w:ascii="Times New Roman"/>
        </w:rPr>
      </w:pPr>
      <w:r w:rsidRPr="002A5591">
        <w:rPr>
          <w:rFonts w:ascii="Times New Roman" w:hint="eastAsia"/>
        </w:rPr>
        <w:t>感官指标符合表</w:t>
      </w:r>
      <w:r w:rsidRPr="002A5591">
        <w:rPr>
          <w:rFonts w:ascii="Times New Roman" w:hint="eastAsia"/>
        </w:rPr>
        <w:t>1</w:t>
      </w:r>
      <w:r w:rsidRPr="002A5591">
        <w:rPr>
          <w:rFonts w:ascii="Times New Roman" w:hint="eastAsia"/>
        </w:rPr>
        <w:t>规定。</w:t>
      </w:r>
    </w:p>
    <w:p w14:paraId="4524FDE3" w14:textId="64DF517D" w:rsidR="00FB71C4" w:rsidRPr="0054593B" w:rsidRDefault="00FB71C4" w:rsidP="00FB71C4">
      <w:pPr>
        <w:pStyle w:val="afffff5"/>
        <w:ind w:firstLine="420"/>
        <w:jc w:val="center"/>
        <w:rPr>
          <w:rFonts w:ascii="黑体" w:eastAsia="黑体" w:hAnsi="黑体" w:hint="eastAsia"/>
        </w:rPr>
      </w:pPr>
      <w:bookmarkStart w:id="76" w:name="OLE_LINK4"/>
      <w:r w:rsidRPr="0054593B">
        <w:rPr>
          <w:rFonts w:ascii="黑体" w:eastAsia="黑体" w:hAnsi="黑体" w:hint="eastAsia"/>
        </w:rPr>
        <w:t>表1 感官指标</w:t>
      </w:r>
    </w:p>
    <w:tbl>
      <w:tblPr>
        <w:tblStyle w:val="affff7"/>
        <w:tblW w:w="0" w:type="auto"/>
        <w:jc w:val="center"/>
        <w:tblLook w:val="04A0" w:firstRow="1" w:lastRow="0" w:firstColumn="1" w:lastColumn="0" w:noHBand="0" w:noVBand="1"/>
      </w:tblPr>
      <w:tblGrid>
        <w:gridCol w:w="1555"/>
        <w:gridCol w:w="3969"/>
        <w:gridCol w:w="3820"/>
      </w:tblGrid>
      <w:tr w:rsidR="00FB71C4" w14:paraId="7C9F67BC" w14:textId="77777777" w:rsidTr="00C54776">
        <w:trPr>
          <w:jc w:val="center"/>
        </w:trPr>
        <w:tc>
          <w:tcPr>
            <w:tcW w:w="1555" w:type="dxa"/>
            <w:vAlign w:val="center"/>
          </w:tcPr>
          <w:bookmarkEnd w:id="76"/>
          <w:p w14:paraId="3B490D1B" w14:textId="28563E41" w:rsidR="00FB71C4" w:rsidRDefault="0054593B" w:rsidP="000C6904">
            <w:pPr>
              <w:pStyle w:val="afffff5"/>
              <w:ind w:firstLineChars="0" w:firstLine="0"/>
              <w:jc w:val="center"/>
              <w:rPr>
                <w:rFonts w:ascii="Times New Roman"/>
              </w:rPr>
            </w:pPr>
            <w:r>
              <w:rPr>
                <w:rFonts w:ascii="Times New Roman" w:hint="eastAsia"/>
              </w:rPr>
              <w:t>项目</w:t>
            </w:r>
          </w:p>
        </w:tc>
        <w:tc>
          <w:tcPr>
            <w:tcW w:w="3969" w:type="dxa"/>
            <w:vAlign w:val="center"/>
          </w:tcPr>
          <w:p w14:paraId="7C8898CD" w14:textId="57B2AE79" w:rsidR="00FB71C4" w:rsidRDefault="0054593B" w:rsidP="000C6904">
            <w:pPr>
              <w:pStyle w:val="afffff5"/>
              <w:ind w:firstLineChars="0" w:firstLine="0"/>
              <w:jc w:val="center"/>
              <w:rPr>
                <w:rFonts w:ascii="Times New Roman"/>
              </w:rPr>
            </w:pPr>
            <w:r>
              <w:rPr>
                <w:rFonts w:ascii="Times New Roman" w:hint="eastAsia"/>
              </w:rPr>
              <w:t>鲜羊肉</w:t>
            </w:r>
          </w:p>
        </w:tc>
        <w:tc>
          <w:tcPr>
            <w:tcW w:w="3820" w:type="dxa"/>
            <w:vAlign w:val="center"/>
          </w:tcPr>
          <w:p w14:paraId="1F5AE211" w14:textId="34CE2CE8" w:rsidR="00FB71C4" w:rsidRDefault="00203082" w:rsidP="000C6904">
            <w:pPr>
              <w:pStyle w:val="afffff5"/>
              <w:ind w:firstLineChars="0" w:firstLine="0"/>
              <w:jc w:val="center"/>
              <w:rPr>
                <w:rFonts w:ascii="Times New Roman"/>
              </w:rPr>
            </w:pPr>
            <w:r>
              <w:rPr>
                <w:rFonts w:ascii="Times New Roman" w:hint="eastAsia"/>
              </w:rPr>
              <w:t>冻羊肉</w:t>
            </w:r>
          </w:p>
        </w:tc>
      </w:tr>
      <w:tr w:rsidR="00FB71C4" w14:paraId="6689AE57" w14:textId="77777777" w:rsidTr="00C54776">
        <w:trPr>
          <w:jc w:val="center"/>
        </w:trPr>
        <w:tc>
          <w:tcPr>
            <w:tcW w:w="1555" w:type="dxa"/>
            <w:vAlign w:val="center"/>
          </w:tcPr>
          <w:p w14:paraId="0A5B9508" w14:textId="3C967402" w:rsidR="00FB71C4" w:rsidRDefault="0054593B" w:rsidP="000C6904">
            <w:pPr>
              <w:pStyle w:val="afffff5"/>
              <w:ind w:firstLineChars="0" w:firstLine="0"/>
              <w:jc w:val="center"/>
              <w:rPr>
                <w:rFonts w:ascii="Times New Roman"/>
              </w:rPr>
            </w:pPr>
            <w:r>
              <w:rPr>
                <w:rFonts w:ascii="Times New Roman" w:hint="eastAsia"/>
              </w:rPr>
              <w:t>色泽</w:t>
            </w:r>
          </w:p>
        </w:tc>
        <w:tc>
          <w:tcPr>
            <w:tcW w:w="3969" w:type="dxa"/>
            <w:vAlign w:val="center"/>
          </w:tcPr>
          <w:p w14:paraId="7670FF96" w14:textId="41258F47" w:rsidR="00FB71C4" w:rsidRPr="00203082" w:rsidRDefault="00203082" w:rsidP="005240E1">
            <w:pPr>
              <w:pStyle w:val="afffff5"/>
              <w:ind w:firstLineChars="0" w:firstLine="0"/>
              <w:jc w:val="center"/>
              <w:rPr>
                <w:rFonts w:ascii="Times New Roman"/>
              </w:rPr>
            </w:pPr>
            <w:r w:rsidRPr="00203082">
              <w:rPr>
                <w:rFonts w:ascii="Times New Roman" w:hint="eastAsia"/>
              </w:rPr>
              <w:t>肌肉色泽鲜红或有光泽；脂肪呈乳白色。</w:t>
            </w:r>
          </w:p>
        </w:tc>
        <w:tc>
          <w:tcPr>
            <w:tcW w:w="3820" w:type="dxa"/>
            <w:vAlign w:val="center"/>
          </w:tcPr>
          <w:p w14:paraId="680A19B9" w14:textId="3B7686A0" w:rsidR="00FB71C4" w:rsidRPr="00203082" w:rsidRDefault="00203082" w:rsidP="00C54776">
            <w:pPr>
              <w:pStyle w:val="afffff5"/>
              <w:ind w:firstLineChars="0" w:firstLine="0"/>
              <w:jc w:val="center"/>
              <w:rPr>
                <w:rFonts w:ascii="Times New Roman"/>
              </w:rPr>
            </w:pPr>
            <w:r w:rsidRPr="00203082">
              <w:rPr>
                <w:rFonts w:ascii="Times New Roman" w:hint="eastAsia"/>
              </w:rPr>
              <w:t>肌肉有光泽，色鲜艳；脂肪呈乳白色</w:t>
            </w:r>
            <w:r w:rsidR="00C54776">
              <w:rPr>
                <w:rFonts w:ascii="Times New Roman" w:hint="eastAsia"/>
              </w:rPr>
              <w:t>。</w:t>
            </w:r>
          </w:p>
        </w:tc>
      </w:tr>
      <w:tr w:rsidR="00FB71C4" w14:paraId="0D99FF7E" w14:textId="77777777" w:rsidTr="00C54776">
        <w:trPr>
          <w:jc w:val="center"/>
        </w:trPr>
        <w:tc>
          <w:tcPr>
            <w:tcW w:w="1555" w:type="dxa"/>
            <w:vAlign w:val="center"/>
          </w:tcPr>
          <w:p w14:paraId="3042AFC3" w14:textId="77777777" w:rsidR="000C6904" w:rsidRDefault="000C6904" w:rsidP="000C6904">
            <w:pPr>
              <w:pStyle w:val="afffff5"/>
              <w:ind w:firstLineChars="0" w:firstLine="0"/>
              <w:jc w:val="center"/>
              <w:rPr>
                <w:rFonts w:ascii="Times New Roman"/>
              </w:rPr>
            </w:pPr>
            <w:r>
              <w:rPr>
                <w:rFonts w:ascii="Times New Roman" w:hint="eastAsia"/>
              </w:rPr>
              <w:t>弹性</w:t>
            </w:r>
          </w:p>
          <w:p w14:paraId="4AF21B2B" w14:textId="64F1EDF5" w:rsidR="00FB71C4" w:rsidRDefault="000C6904" w:rsidP="000C6904">
            <w:pPr>
              <w:pStyle w:val="afffff5"/>
              <w:ind w:firstLineChars="0" w:firstLine="0"/>
              <w:jc w:val="center"/>
              <w:rPr>
                <w:rFonts w:ascii="Times New Roman"/>
              </w:rPr>
            </w:pPr>
            <w:r>
              <w:rPr>
                <w:rFonts w:ascii="Times New Roman" w:hint="eastAsia"/>
              </w:rPr>
              <w:t>（组织状态）</w:t>
            </w:r>
          </w:p>
        </w:tc>
        <w:tc>
          <w:tcPr>
            <w:tcW w:w="3969" w:type="dxa"/>
            <w:vAlign w:val="center"/>
          </w:tcPr>
          <w:p w14:paraId="4509191D" w14:textId="3E12E83A" w:rsidR="00FB71C4" w:rsidRDefault="00203082" w:rsidP="005240E1">
            <w:pPr>
              <w:pStyle w:val="afffff5"/>
              <w:ind w:firstLineChars="0" w:firstLine="0"/>
              <w:jc w:val="center"/>
              <w:rPr>
                <w:rFonts w:ascii="Times New Roman"/>
              </w:rPr>
            </w:pPr>
            <w:r w:rsidRPr="00203082">
              <w:rPr>
                <w:rFonts w:ascii="Times New Roman" w:hint="eastAsia"/>
              </w:rPr>
              <w:t>肌肉纤维致密、坚实、有弹性，指压后的凹陷立即恢复</w:t>
            </w:r>
          </w:p>
        </w:tc>
        <w:tc>
          <w:tcPr>
            <w:tcW w:w="3820" w:type="dxa"/>
            <w:vAlign w:val="center"/>
          </w:tcPr>
          <w:p w14:paraId="091534DF" w14:textId="71B090D8" w:rsidR="00FB71C4" w:rsidRPr="008651D8" w:rsidRDefault="008651D8" w:rsidP="00C54776">
            <w:pPr>
              <w:pStyle w:val="afffff5"/>
              <w:ind w:firstLineChars="0" w:firstLine="0"/>
              <w:jc w:val="center"/>
              <w:rPr>
                <w:rFonts w:ascii="Times New Roman"/>
              </w:rPr>
            </w:pPr>
            <w:r w:rsidRPr="008651D8">
              <w:rPr>
                <w:rFonts w:ascii="Times New Roman" w:hint="eastAsia"/>
              </w:rPr>
              <w:t>肉质紧密，有坚实感，肌纤维韧性强</w:t>
            </w:r>
            <w:r w:rsidR="00C54776">
              <w:rPr>
                <w:rFonts w:ascii="Times New Roman" w:hint="eastAsia"/>
              </w:rPr>
              <w:t>。</w:t>
            </w:r>
          </w:p>
        </w:tc>
      </w:tr>
      <w:tr w:rsidR="00FB71C4" w14:paraId="6F0EFAFC" w14:textId="77777777" w:rsidTr="00C54776">
        <w:trPr>
          <w:jc w:val="center"/>
        </w:trPr>
        <w:tc>
          <w:tcPr>
            <w:tcW w:w="1555" w:type="dxa"/>
            <w:vAlign w:val="center"/>
          </w:tcPr>
          <w:p w14:paraId="67EB4C41" w14:textId="07D43FF2" w:rsidR="00FB71C4" w:rsidRDefault="000C6904" w:rsidP="000C6904">
            <w:pPr>
              <w:pStyle w:val="afffff5"/>
              <w:ind w:firstLineChars="0" w:firstLine="0"/>
              <w:jc w:val="center"/>
              <w:rPr>
                <w:rFonts w:ascii="Times New Roman"/>
              </w:rPr>
            </w:pPr>
            <w:r>
              <w:rPr>
                <w:rFonts w:ascii="Times New Roman" w:hint="eastAsia"/>
              </w:rPr>
              <w:t>黏度</w:t>
            </w:r>
          </w:p>
        </w:tc>
        <w:tc>
          <w:tcPr>
            <w:tcW w:w="3969" w:type="dxa"/>
            <w:vAlign w:val="center"/>
          </w:tcPr>
          <w:p w14:paraId="48D93E64" w14:textId="5E08DA36" w:rsidR="00FB71C4" w:rsidRPr="00203082" w:rsidRDefault="00203082" w:rsidP="005240E1">
            <w:pPr>
              <w:pStyle w:val="afffff5"/>
              <w:ind w:firstLineChars="0" w:firstLine="0"/>
              <w:jc w:val="center"/>
              <w:rPr>
                <w:rFonts w:ascii="Times New Roman"/>
              </w:rPr>
            </w:pPr>
            <w:r w:rsidRPr="00203082">
              <w:rPr>
                <w:rFonts w:ascii="Times New Roman" w:hint="eastAsia"/>
              </w:rPr>
              <w:t>外表微干或有风干膜，不粘手</w:t>
            </w:r>
          </w:p>
        </w:tc>
        <w:tc>
          <w:tcPr>
            <w:tcW w:w="3820" w:type="dxa"/>
            <w:vAlign w:val="center"/>
          </w:tcPr>
          <w:p w14:paraId="513B67EE" w14:textId="17D533B7" w:rsidR="00FB71C4" w:rsidRPr="008651D8" w:rsidRDefault="008651D8" w:rsidP="00C54776">
            <w:pPr>
              <w:pStyle w:val="afffff5"/>
              <w:ind w:firstLineChars="0" w:firstLine="0"/>
              <w:jc w:val="center"/>
              <w:rPr>
                <w:rFonts w:ascii="Times New Roman"/>
              </w:rPr>
            </w:pPr>
            <w:r w:rsidRPr="008651D8">
              <w:rPr>
                <w:rFonts w:ascii="Times New Roman" w:hint="eastAsia"/>
              </w:rPr>
              <w:t>外表微干或有风干膜，或湿润不粘手。</w:t>
            </w:r>
          </w:p>
        </w:tc>
      </w:tr>
      <w:tr w:rsidR="00FB71C4" w14:paraId="7C7DB8E7" w14:textId="77777777" w:rsidTr="00C54776">
        <w:trPr>
          <w:jc w:val="center"/>
        </w:trPr>
        <w:tc>
          <w:tcPr>
            <w:tcW w:w="1555" w:type="dxa"/>
            <w:vAlign w:val="center"/>
          </w:tcPr>
          <w:p w14:paraId="2CBF9A79" w14:textId="3AA53CE9" w:rsidR="00FB71C4" w:rsidRDefault="000C6904" w:rsidP="000C6904">
            <w:pPr>
              <w:pStyle w:val="afffff5"/>
              <w:ind w:firstLineChars="0" w:firstLine="0"/>
              <w:jc w:val="center"/>
              <w:rPr>
                <w:rFonts w:ascii="Times New Roman"/>
              </w:rPr>
            </w:pPr>
            <w:r>
              <w:rPr>
                <w:rFonts w:ascii="Times New Roman" w:hint="eastAsia"/>
              </w:rPr>
              <w:t>滋味、气味</w:t>
            </w:r>
          </w:p>
        </w:tc>
        <w:tc>
          <w:tcPr>
            <w:tcW w:w="3969" w:type="dxa"/>
            <w:vAlign w:val="center"/>
          </w:tcPr>
          <w:p w14:paraId="4D95D06C" w14:textId="730FED63" w:rsidR="00FB71C4" w:rsidRPr="00203082" w:rsidRDefault="00203082" w:rsidP="005240E1">
            <w:pPr>
              <w:pStyle w:val="afffff5"/>
              <w:ind w:firstLineChars="0" w:firstLine="0"/>
              <w:jc w:val="center"/>
              <w:rPr>
                <w:rFonts w:ascii="Times New Roman"/>
              </w:rPr>
            </w:pPr>
            <w:r w:rsidRPr="00203082">
              <w:rPr>
                <w:rFonts w:ascii="Times New Roman" w:hint="eastAsia"/>
              </w:rPr>
              <w:t>具有鲜羊肉正常气味。</w:t>
            </w:r>
            <w:proofErr w:type="gramStart"/>
            <w:r w:rsidRPr="00203082">
              <w:rPr>
                <w:rFonts w:ascii="Times New Roman" w:hint="eastAsia"/>
              </w:rPr>
              <w:t>煮沸后汤透明</w:t>
            </w:r>
            <w:proofErr w:type="gramEnd"/>
            <w:r w:rsidRPr="00203082">
              <w:rPr>
                <w:rFonts w:ascii="Times New Roman" w:hint="eastAsia"/>
              </w:rPr>
              <w:t>澄清，脂肪团聚于液面，肉质口感鲜嫩。</w:t>
            </w:r>
          </w:p>
        </w:tc>
        <w:tc>
          <w:tcPr>
            <w:tcW w:w="3820" w:type="dxa"/>
            <w:vAlign w:val="center"/>
          </w:tcPr>
          <w:p w14:paraId="0769AF7B" w14:textId="207AEF26" w:rsidR="00FB71C4" w:rsidRPr="008651D8" w:rsidRDefault="008651D8" w:rsidP="00C54776">
            <w:pPr>
              <w:pStyle w:val="afffff5"/>
              <w:ind w:firstLineChars="0" w:firstLine="0"/>
              <w:jc w:val="center"/>
              <w:rPr>
                <w:rFonts w:ascii="Times New Roman"/>
              </w:rPr>
            </w:pPr>
            <w:r w:rsidRPr="008651D8">
              <w:rPr>
                <w:rFonts w:ascii="Times New Roman" w:hint="eastAsia"/>
              </w:rPr>
              <w:t>具有羊肉正常气味。煮沸后肉汤透明澄清，脂肪团聚于液面，具有香气，肉质口感鲜嫩。</w:t>
            </w:r>
          </w:p>
        </w:tc>
      </w:tr>
      <w:tr w:rsidR="00FB71C4" w14:paraId="33E5A47E" w14:textId="77777777" w:rsidTr="00C54776">
        <w:trPr>
          <w:jc w:val="center"/>
        </w:trPr>
        <w:tc>
          <w:tcPr>
            <w:tcW w:w="1555" w:type="dxa"/>
            <w:vAlign w:val="center"/>
          </w:tcPr>
          <w:p w14:paraId="7E2B7119" w14:textId="71CE3322" w:rsidR="00FB71C4" w:rsidRDefault="000C6904" w:rsidP="000C6904">
            <w:pPr>
              <w:pStyle w:val="afffff5"/>
              <w:ind w:firstLineChars="0" w:firstLine="0"/>
              <w:jc w:val="center"/>
              <w:rPr>
                <w:rFonts w:ascii="Times New Roman"/>
              </w:rPr>
            </w:pPr>
            <w:r>
              <w:rPr>
                <w:rFonts w:ascii="Times New Roman" w:hint="eastAsia"/>
              </w:rPr>
              <w:t>杂质</w:t>
            </w:r>
          </w:p>
        </w:tc>
        <w:tc>
          <w:tcPr>
            <w:tcW w:w="3969" w:type="dxa"/>
            <w:vAlign w:val="center"/>
          </w:tcPr>
          <w:p w14:paraId="639EBD99" w14:textId="50440C63" w:rsidR="00FB71C4" w:rsidRDefault="00203082" w:rsidP="000C6904">
            <w:pPr>
              <w:pStyle w:val="afffff5"/>
              <w:ind w:firstLineChars="0" w:firstLine="0"/>
              <w:jc w:val="center"/>
              <w:rPr>
                <w:rFonts w:ascii="Times New Roman"/>
              </w:rPr>
            </w:pPr>
            <w:r>
              <w:rPr>
                <w:rFonts w:ascii="Times New Roman" w:hint="eastAsia"/>
              </w:rPr>
              <w:t>不得检出</w:t>
            </w:r>
          </w:p>
        </w:tc>
        <w:tc>
          <w:tcPr>
            <w:tcW w:w="3820" w:type="dxa"/>
            <w:vAlign w:val="center"/>
          </w:tcPr>
          <w:p w14:paraId="5BDC779D" w14:textId="6565981C" w:rsidR="00FB71C4" w:rsidRDefault="008651D8" w:rsidP="000C6904">
            <w:pPr>
              <w:pStyle w:val="afffff5"/>
              <w:ind w:firstLineChars="0" w:firstLine="0"/>
              <w:jc w:val="center"/>
              <w:rPr>
                <w:rFonts w:ascii="Times New Roman"/>
              </w:rPr>
            </w:pPr>
            <w:r>
              <w:rPr>
                <w:rFonts w:ascii="Times New Roman" w:hint="eastAsia"/>
              </w:rPr>
              <w:t>不得检出</w:t>
            </w:r>
          </w:p>
        </w:tc>
      </w:tr>
    </w:tbl>
    <w:p w14:paraId="4DC6A817" w14:textId="1670E1F5" w:rsidR="000E55C9" w:rsidRDefault="000E55C9" w:rsidP="000E55C9">
      <w:pPr>
        <w:pStyle w:val="affd"/>
        <w:spacing w:before="120" w:after="120"/>
        <w:rPr>
          <w:color w:val="000000" w:themeColor="text1"/>
          <w:shd w:val="clear" w:color="auto" w:fill="FFFFFF"/>
        </w:rPr>
      </w:pPr>
      <w:r>
        <w:rPr>
          <w:rFonts w:hint="eastAsia"/>
          <w:color w:val="000000" w:themeColor="text1"/>
          <w:shd w:val="clear" w:color="auto" w:fill="FFFFFF"/>
        </w:rPr>
        <w:t>理化指标</w:t>
      </w:r>
    </w:p>
    <w:p w14:paraId="1510D5E0" w14:textId="6FE87D6B" w:rsidR="00482B80" w:rsidRPr="00F553E8" w:rsidRDefault="000E55C9" w:rsidP="004E63EB">
      <w:pPr>
        <w:pStyle w:val="afffff5"/>
        <w:ind w:firstLine="420"/>
        <w:rPr>
          <w:rFonts w:ascii="Times New Roman"/>
        </w:rPr>
      </w:pPr>
      <w:r>
        <w:rPr>
          <w:rFonts w:ascii="Times New Roman" w:hint="eastAsia"/>
        </w:rPr>
        <w:t>理化指标符合表</w:t>
      </w:r>
      <w:r>
        <w:rPr>
          <w:rFonts w:ascii="Times New Roman" w:hint="eastAsia"/>
        </w:rPr>
        <w:t>2</w:t>
      </w:r>
      <w:r>
        <w:rPr>
          <w:rFonts w:ascii="Times New Roman" w:hint="eastAsia"/>
        </w:rPr>
        <w:t>规定。</w:t>
      </w:r>
    </w:p>
    <w:p w14:paraId="590D0389" w14:textId="2BB0ECAC" w:rsidR="00482B80" w:rsidRPr="00583216" w:rsidRDefault="00583216" w:rsidP="00583216">
      <w:pPr>
        <w:pStyle w:val="afffff5"/>
        <w:ind w:firstLine="420"/>
        <w:jc w:val="center"/>
        <w:rPr>
          <w:rFonts w:ascii="黑体" w:eastAsia="黑体" w:hAnsi="黑体" w:hint="eastAsia"/>
        </w:rPr>
      </w:pPr>
      <w:r w:rsidRPr="0054593B">
        <w:rPr>
          <w:rFonts w:ascii="黑体" w:eastAsia="黑体" w:hAnsi="黑体" w:hint="eastAsia"/>
        </w:rPr>
        <w:t>表</w:t>
      </w:r>
      <w:r w:rsidR="000952F3">
        <w:rPr>
          <w:rFonts w:ascii="黑体" w:eastAsia="黑体" w:hAnsi="黑体" w:hint="eastAsia"/>
        </w:rPr>
        <w:t>2</w:t>
      </w:r>
      <w:r w:rsidRPr="0054593B">
        <w:rPr>
          <w:rFonts w:ascii="黑体" w:eastAsia="黑体" w:hAnsi="黑体" w:hint="eastAsia"/>
        </w:rPr>
        <w:t xml:space="preserve"> </w:t>
      </w:r>
      <w:r w:rsidR="000952F3">
        <w:rPr>
          <w:rFonts w:ascii="黑体" w:eastAsia="黑体" w:hAnsi="黑体" w:hint="eastAsia"/>
        </w:rPr>
        <w:t>理化</w:t>
      </w:r>
      <w:r w:rsidRPr="0054593B">
        <w:rPr>
          <w:rFonts w:ascii="黑体" w:eastAsia="黑体" w:hAnsi="黑体" w:hint="eastAsia"/>
        </w:rPr>
        <w:t>指标</w:t>
      </w:r>
    </w:p>
    <w:tbl>
      <w:tblPr>
        <w:tblStyle w:val="affff7"/>
        <w:tblW w:w="0" w:type="auto"/>
        <w:tblLook w:val="04A0" w:firstRow="1" w:lastRow="0" w:firstColumn="1" w:lastColumn="0" w:noHBand="0" w:noVBand="1"/>
      </w:tblPr>
      <w:tblGrid>
        <w:gridCol w:w="3539"/>
        <w:gridCol w:w="2884"/>
        <w:gridCol w:w="2921"/>
      </w:tblGrid>
      <w:tr w:rsidR="00616DDE" w14:paraId="716CDA2B" w14:textId="5E384737" w:rsidTr="00616DDE">
        <w:tc>
          <w:tcPr>
            <w:tcW w:w="3539" w:type="dxa"/>
          </w:tcPr>
          <w:p w14:paraId="60A103B7" w14:textId="03945703" w:rsidR="00616DDE" w:rsidRDefault="00616DDE" w:rsidP="00B17A63">
            <w:pPr>
              <w:pStyle w:val="afffff5"/>
              <w:ind w:firstLineChars="0" w:firstLine="0"/>
              <w:jc w:val="center"/>
              <w:rPr>
                <w:rFonts w:ascii="Times New Roman"/>
              </w:rPr>
            </w:pPr>
            <w:r>
              <w:rPr>
                <w:rFonts w:ascii="Times New Roman" w:hint="eastAsia"/>
              </w:rPr>
              <w:t>项目</w:t>
            </w:r>
          </w:p>
        </w:tc>
        <w:tc>
          <w:tcPr>
            <w:tcW w:w="2884" w:type="dxa"/>
          </w:tcPr>
          <w:p w14:paraId="1C1875D3" w14:textId="44CEC8F2" w:rsidR="00616DDE" w:rsidRDefault="00616DDE" w:rsidP="00B17A63">
            <w:pPr>
              <w:pStyle w:val="afffff5"/>
              <w:ind w:firstLineChars="0" w:firstLine="0"/>
              <w:jc w:val="center"/>
              <w:rPr>
                <w:rFonts w:ascii="Times New Roman"/>
              </w:rPr>
            </w:pPr>
            <w:r>
              <w:rPr>
                <w:rFonts w:ascii="Times New Roman" w:hint="eastAsia"/>
              </w:rPr>
              <w:t>鲜、冻羊肉</w:t>
            </w:r>
          </w:p>
        </w:tc>
        <w:tc>
          <w:tcPr>
            <w:tcW w:w="2921" w:type="dxa"/>
          </w:tcPr>
          <w:p w14:paraId="3010E152" w14:textId="64E4A11D" w:rsidR="00616DDE" w:rsidRDefault="00616DDE" w:rsidP="00B17A63">
            <w:pPr>
              <w:pStyle w:val="afffff5"/>
              <w:ind w:firstLineChars="0" w:firstLine="0"/>
              <w:jc w:val="center"/>
              <w:rPr>
                <w:rFonts w:ascii="Times New Roman"/>
              </w:rPr>
            </w:pPr>
            <w:r>
              <w:rPr>
                <w:rFonts w:ascii="Times New Roman" w:hint="eastAsia"/>
              </w:rPr>
              <w:t>检测方法</w:t>
            </w:r>
          </w:p>
        </w:tc>
      </w:tr>
      <w:tr w:rsidR="00616DDE" w14:paraId="58779661" w14:textId="12A0E68D" w:rsidTr="00616DDE">
        <w:tc>
          <w:tcPr>
            <w:tcW w:w="3539" w:type="dxa"/>
          </w:tcPr>
          <w:p w14:paraId="77FA9E80" w14:textId="0513690C" w:rsidR="00616DDE" w:rsidRDefault="00616DDE" w:rsidP="001512A2">
            <w:pPr>
              <w:pStyle w:val="afffff5"/>
              <w:ind w:firstLineChars="0" w:firstLine="0"/>
              <w:jc w:val="right"/>
              <w:rPr>
                <w:rFonts w:ascii="Times New Roman"/>
              </w:rPr>
            </w:pPr>
            <w:r>
              <w:rPr>
                <w:rFonts w:ascii="Times New Roman" w:hint="eastAsia"/>
              </w:rPr>
              <w:t>蛋白质</w:t>
            </w:r>
            <w:r>
              <w:rPr>
                <w:rFonts w:ascii="Times New Roman" w:hint="eastAsia"/>
              </w:rPr>
              <w:t>/</w:t>
            </w:r>
            <w:r w:rsidR="004474D2">
              <w:rPr>
                <w:rFonts w:ascii="Times New Roman" w:hint="eastAsia"/>
              </w:rPr>
              <w:t>%</w:t>
            </w:r>
            <w:r w:rsidR="001512A2">
              <w:rPr>
                <w:rFonts w:ascii="Times New Roman" w:hint="eastAsia"/>
              </w:rPr>
              <w:t xml:space="preserve">  </w:t>
            </w:r>
            <w:r w:rsidR="004474D2">
              <w:rPr>
                <w:rFonts w:ascii="Times New Roman" w:hint="eastAsia"/>
              </w:rPr>
              <w:t xml:space="preserve">        </w:t>
            </w:r>
            <w:r w:rsidR="001512A2">
              <w:rPr>
                <w:rFonts w:ascii="Times New Roman" w:hint="eastAsia"/>
              </w:rPr>
              <w:t xml:space="preserve"> </w:t>
            </w:r>
            <w:r w:rsidR="001512A2">
              <w:rPr>
                <w:rFonts w:hAnsi="宋体" w:hint="eastAsia"/>
              </w:rPr>
              <w:t>≥</w:t>
            </w:r>
          </w:p>
        </w:tc>
        <w:tc>
          <w:tcPr>
            <w:tcW w:w="2884" w:type="dxa"/>
          </w:tcPr>
          <w:p w14:paraId="649F9081" w14:textId="74DD6037" w:rsidR="00616DDE" w:rsidRDefault="001512A2" w:rsidP="00B17A63">
            <w:pPr>
              <w:pStyle w:val="afffff5"/>
              <w:ind w:firstLineChars="0" w:firstLine="0"/>
              <w:jc w:val="center"/>
              <w:rPr>
                <w:rFonts w:ascii="Times New Roman"/>
              </w:rPr>
            </w:pPr>
            <w:r>
              <w:rPr>
                <w:rFonts w:ascii="Times New Roman" w:hint="eastAsia"/>
              </w:rPr>
              <w:t>19</w:t>
            </w:r>
          </w:p>
        </w:tc>
        <w:tc>
          <w:tcPr>
            <w:tcW w:w="2921" w:type="dxa"/>
          </w:tcPr>
          <w:p w14:paraId="41B967F2" w14:textId="0BC5844A" w:rsidR="00616DDE" w:rsidRDefault="00616DDE" w:rsidP="00B17A63">
            <w:pPr>
              <w:pStyle w:val="afffff5"/>
              <w:ind w:firstLineChars="0" w:firstLine="0"/>
              <w:jc w:val="center"/>
              <w:rPr>
                <w:rFonts w:ascii="Times New Roman"/>
              </w:rPr>
            </w:pPr>
            <w:r>
              <w:rPr>
                <w:rFonts w:ascii="Times New Roman" w:hint="eastAsia"/>
              </w:rPr>
              <w:t>GB 5009.5</w:t>
            </w:r>
          </w:p>
        </w:tc>
      </w:tr>
      <w:tr w:rsidR="00616DDE" w14:paraId="5C0E5543" w14:textId="00D575A7" w:rsidTr="00616DDE">
        <w:tc>
          <w:tcPr>
            <w:tcW w:w="3539" w:type="dxa"/>
          </w:tcPr>
          <w:p w14:paraId="7ED0E831" w14:textId="4685F273" w:rsidR="00616DDE" w:rsidRDefault="00616DDE" w:rsidP="004834D6">
            <w:pPr>
              <w:pStyle w:val="afffff5"/>
              <w:ind w:firstLineChars="0" w:firstLine="0"/>
              <w:jc w:val="right"/>
              <w:rPr>
                <w:rFonts w:ascii="Times New Roman"/>
              </w:rPr>
            </w:pPr>
            <w:r>
              <w:rPr>
                <w:rFonts w:ascii="Times New Roman" w:hint="eastAsia"/>
              </w:rPr>
              <w:t>脂肪</w:t>
            </w:r>
            <w:r>
              <w:rPr>
                <w:rFonts w:ascii="Times New Roman" w:hint="eastAsia"/>
              </w:rPr>
              <w:t>/</w:t>
            </w:r>
            <w:r w:rsidR="004474D2">
              <w:rPr>
                <w:rFonts w:ascii="Times New Roman" w:hint="eastAsia"/>
              </w:rPr>
              <w:t>%</w:t>
            </w:r>
            <w:r w:rsidR="004834D6">
              <w:rPr>
                <w:rFonts w:ascii="Times New Roman" w:hint="eastAsia"/>
              </w:rPr>
              <w:t xml:space="preserve">    </w:t>
            </w:r>
            <w:r w:rsidR="004474D2">
              <w:rPr>
                <w:rFonts w:ascii="Times New Roman" w:hint="eastAsia"/>
              </w:rPr>
              <w:t xml:space="preserve">      </w:t>
            </w:r>
            <w:r w:rsidR="004834D6">
              <w:rPr>
                <w:rFonts w:ascii="Times New Roman" w:hint="eastAsia"/>
              </w:rPr>
              <w:t xml:space="preserve">  </w:t>
            </w:r>
            <w:r w:rsidR="004834D6">
              <w:rPr>
                <w:rFonts w:hAnsi="宋体" w:hint="eastAsia"/>
              </w:rPr>
              <w:t>≤</w:t>
            </w:r>
          </w:p>
        </w:tc>
        <w:tc>
          <w:tcPr>
            <w:tcW w:w="2884" w:type="dxa"/>
          </w:tcPr>
          <w:p w14:paraId="2F68A1A7" w14:textId="0D3B07FD" w:rsidR="00616DDE" w:rsidRDefault="004834D6" w:rsidP="00B17A63">
            <w:pPr>
              <w:pStyle w:val="afffff5"/>
              <w:ind w:firstLineChars="0" w:firstLine="0"/>
              <w:jc w:val="center"/>
              <w:rPr>
                <w:rFonts w:ascii="Times New Roman"/>
              </w:rPr>
            </w:pPr>
            <w:r>
              <w:rPr>
                <w:rFonts w:ascii="Times New Roman" w:hint="eastAsia"/>
              </w:rPr>
              <w:t>6.0</w:t>
            </w:r>
          </w:p>
        </w:tc>
        <w:tc>
          <w:tcPr>
            <w:tcW w:w="2921" w:type="dxa"/>
          </w:tcPr>
          <w:p w14:paraId="180F26C4" w14:textId="308EF638" w:rsidR="00616DDE" w:rsidRDefault="00616DDE" w:rsidP="00B17A63">
            <w:pPr>
              <w:pStyle w:val="afffff5"/>
              <w:ind w:firstLineChars="0" w:firstLine="0"/>
              <w:jc w:val="center"/>
              <w:rPr>
                <w:rFonts w:ascii="Times New Roman"/>
              </w:rPr>
            </w:pPr>
            <w:r>
              <w:rPr>
                <w:rFonts w:ascii="Times New Roman" w:hint="eastAsia"/>
              </w:rPr>
              <w:t>GB 5009.6</w:t>
            </w:r>
          </w:p>
        </w:tc>
      </w:tr>
      <w:tr w:rsidR="00616DDE" w14:paraId="1ADE28D6" w14:textId="184EEF4B" w:rsidTr="00616DDE">
        <w:tc>
          <w:tcPr>
            <w:tcW w:w="3539" w:type="dxa"/>
          </w:tcPr>
          <w:p w14:paraId="2CE9E420" w14:textId="1411880E" w:rsidR="00616DDE" w:rsidRDefault="00616DDE" w:rsidP="001512A2">
            <w:pPr>
              <w:pStyle w:val="afffff5"/>
              <w:ind w:firstLineChars="0" w:firstLine="0"/>
              <w:jc w:val="right"/>
              <w:rPr>
                <w:rFonts w:ascii="Times New Roman"/>
              </w:rPr>
            </w:pPr>
            <w:r>
              <w:rPr>
                <w:rFonts w:ascii="Times New Roman" w:hint="eastAsia"/>
              </w:rPr>
              <w:t>水分</w:t>
            </w:r>
            <w:r>
              <w:rPr>
                <w:rFonts w:ascii="Times New Roman" w:hint="eastAsia"/>
              </w:rPr>
              <w:t xml:space="preserve">/%    </w:t>
            </w:r>
            <w:r w:rsidR="001512A2">
              <w:rPr>
                <w:rFonts w:ascii="Times New Roman" w:hint="eastAsia"/>
              </w:rPr>
              <w:t xml:space="preserve">  </w:t>
            </w:r>
            <w:r>
              <w:rPr>
                <w:rFonts w:ascii="Times New Roman" w:hint="eastAsia"/>
              </w:rPr>
              <w:t xml:space="preserve">      </w:t>
            </w:r>
            <w:bookmarkStart w:id="77" w:name="OLE_LINK5"/>
            <w:r>
              <w:rPr>
                <w:rFonts w:hAnsi="宋体" w:hint="eastAsia"/>
              </w:rPr>
              <w:t>≤</w:t>
            </w:r>
            <w:bookmarkEnd w:id="77"/>
          </w:p>
        </w:tc>
        <w:tc>
          <w:tcPr>
            <w:tcW w:w="2884" w:type="dxa"/>
          </w:tcPr>
          <w:p w14:paraId="23E171F9" w14:textId="1BEE0E85" w:rsidR="00616DDE" w:rsidRDefault="00616DDE" w:rsidP="00B17A63">
            <w:pPr>
              <w:pStyle w:val="afffff5"/>
              <w:ind w:firstLineChars="0" w:firstLine="0"/>
              <w:jc w:val="center"/>
              <w:rPr>
                <w:rFonts w:ascii="Times New Roman"/>
              </w:rPr>
            </w:pPr>
            <w:r>
              <w:rPr>
                <w:rFonts w:ascii="Times New Roman" w:hint="eastAsia"/>
              </w:rPr>
              <w:t>78</w:t>
            </w:r>
          </w:p>
        </w:tc>
        <w:tc>
          <w:tcPr>
            <w:tcW w:w="2921" w:type="dxa"/>
          </w:tcPr>
          <w:p w14:paraId="273ED72B" w14:textId="504CFF98" w:rsidR="00616DDE" w:rsidRDefault="00616DDE" w:rsidP="00B17A63">
            <w:pPr>
              <w:pStyle w:val="afffff5"/>
              <w:ind w:firstLineChars="0" w:firstLine="0"/>
              <w:jc w:val="center"/>
              <w:rPr>
                <w:rFonts w:ascii="Times New Roman"/>
              </w:rPr>
            </w:pPr>
            <w:r>
              <w:rPr>
                <w:rFonts w:ascii="Times New Roman" w:hint="eastAsia"/>
              </w:rPr>
              <w:t>GB 5009.3</w:t>
            </w:r>
          </w:p>
        </w:tc>
      </w:tr>
      <w:tr w:rsidR="00616DDE" w14:paraId="1ED338F4" w14:textId="30D15052" w:rsidTr="00616DDE">
        <w:tc>
          <w:tcPr>
            <w:tcW w:w="3539" w:type="dxa"/>
          </w:tcPr>
          <w:p w14:paraId="57D1693D" w14:textId="4B365A03" w:rsidR="00616DDE" w:rsidRDefault="00616DDE" w:rsidP="008C1012">
            <w:pPr>
              <w:pStyle w:val="afffff5"/>
              <w:ind w:firstLineChars="0" w:firstLine="0"/>
              <w:jc w:val="right"/>
              <w:rPr>
                <w:rFonts w:ascii="Times New Roman"/>
              </w:rPr>
            </w:pPr>
            <w:r>
              <w:rPr>
                <w:rFonts w:ascii="Times New Roman" w:hint="eastAsia"/>
              </w:rPr>
              <w:t>挥发性盐基氮</w:t>
            </w:r>
            <w:r>
              <w:rPr>
                <w:rFonts w:ascii="Times New Roman" w:hint="eastAsia"/>
              </w:rPr>
              <w:t>/</w:t>
            </w:r>
            <w:r>
              <w:rPr>
                <w:rFonts w:ascii="Times New Roman" w:hint="eastAsia"/>
              </w:rPr>
              <w:t>（</w:t>
            </w:r>
            <w:r>
              <w:rPr>
                <w:rFonts w:ascii="Times New Roman" w:hint="eastAsia"/>
              </w:rPr>
              <w:t>mg/100 g</w:t>
            </w:r>
            <w:r>
              <w:rPr>
                <w:rFonts w:ascii="Times New Roman" w:hint="eastAsia"/>
              </w:rPr>
              <w:t>）</w:t>
            </w:r>
            <w:r w:rsidR="001512A2">
              <w:rPr>
                <w:rFonts w:ascii="Times New Roman" w:hint="eastAsia"/>
              </w:rPr>
              <w:t xml:space="preserve"> </w:t>
            </w:r>
            <w:r w:rsidRPr="001512A2">
              <w:rPr>
                <w:rFonts w:ascii="Times New Roman" w:hint="eastAsia"/>
              </w:rPr>
              <w:t>≤</w:t>
            </w:r>
          </w:p>
        </w:tc>
        <w:tc>
          <w:tcPr>
            <w:tcW w:w="2884" w:type="dxa"/>
          </w:tcPr>
          <w:p w14:paraId="17BF3EA7" w14:textId="41FA6BCA" w:rsidR="00616DDE" w:rsidRDefault="00616DDE" w:rsidP="00B17A63">
            <w:pPr>
              <w:pStyle w:val="afffff5"/>
              <w:ind w:firstLineChars="0" w:firstLine="0"/>
              <w:jc w:val="center"/>
              <w:rPr>
                <w:rFonts w:ascii="Times New Roman"/>
              </w:rPr>
            </w:pPr>
            <w:r>
              <w:rPr>
                <w:rFonts w:ascii="Times New Roman" w:hint="eastAsia"/>
              </w:rPr>
              <w:t>15</w:t>
            </w:r>
          </w:p>
        </w:tc>
        <w:tc>
          <w:tcPr>
            <w:tcW w:w="2921" w:type="dxa"/>
          </w:tcPr>
          <w:p w14:paraId="690324C1" w14:textId="12619DA6" w:rsidR="00616DDE" w:rsidRDefault="00616DDE" w:rsidP="00B17A63">
            <w:pPr>
              <w:pStyle w:val="afffff5"/>
              <w:ind w:firstLineChars="0" w:firstLine="0"/>
              <w:jc w:val="center"/>
              <w:rPr>
                <w:rFonts w:ascii="Times New Roman"/>
              </w:rPr>
            </w:pPr>
            <w:r>
              <w:rPr>
                <w:rFonts w:ascii="Times New Roman" w:hint="eastAsia"/>
              </w:rPr>
              <w:t>GB 5009.228</w:t>
            </w:r>
          </w:p>
        </w:tc>
      </w:tr>
    </w:tbl>
    <w:p w14:paraId="4073A095" w14:textId="4DC2DE0C" w:rsidR="00402FC8" w:rsidRDefault="00402FC8" w:rsidP="00402FC8">
      <w:pPr>
        <w:pStyle w:val="affd"/>
        <w:spacing w:before="120" w:after="120"/>
        <w:rPr>
          <w:color w:val="000000" w:themeColor="text1"/>
          <w:shd w:val="clear" w:color="auto" w:fill="FFFFFF"/>
        </w:rPr>
      </w:pPr>
      <w:r>
        <w:rPr>
          <w:rFonts w:hint="eastAsia"/>
          <w:color w:val="000000" w:themeColor="text1"/>
          <w:shd w:val="clear" w:color="auto" w:fill="FFFFFF"/>
        </w:rPr>
        <w:t>安全限量指标</w:t>
      </w:r>
    </w:p>
    <w:p w14:paraId="4B86337C" w14:textId="157181DE" w:rsidR="00677641" w:rsidRPr="00143702" w:rsidRDefault="00677641" w:rsidP="00B62E39">
      <w:pPr>
        <w:pStyle w:val="affe"/>
        <w:spacing w:before="120" w:after="120"/>
        <w:ind w:left="0"/>
        <w:rPr>
          <w:rFonts w:ascii="Times New Roman" w:eastAsia="宋体"/>
        </w:rPr>
      </w:pPr>
      <w:r w:rsidRPr="00677641">
        <w:rPr>
          <w:rFonts w:ascii="宋体" w:eastAsia="宋体" w:hAnsi="宋体"/>
        </w:rPr>
        <w:t>污染物限量</w:t>
      </w:r>
      <w:r w:rsidRPr="00143702">
        <w:rPr>
          <w:rFonts w:ascii="Times New Roman" w:eastAsia="宋体"/>
        </w:rPr>
        <w:t>应符合</w:t>
      </w:r>
      <w:r w:rsidRPr="00143702">
        <w:rPr>
          <w:rFonts w:ascii="Times New Roman" w:eastAsia="宋体"/>
        </w:rPr>
        <w:t>GB 2762</w:t>
      </w:r>
      <w:r w:rsidRPr="00143702">
        <w:rPr>
          <w:rFonts w:ascii="Times New Roman" w:eastAsia="宋体"/>
        </w:rPr>
        <w:t>规定。</w:t>
      </w:r>
    </w:p>
    <w:p w14:paraId="76720312" w14:textId="36BC6035" w:rsidR="00677641" w:rsidRPr="00143702" w:rsidRDefault="00C21D3C" w:rsidP="00B62E39">
      <w:pPr>
        <w:pStyle w:val="affe"/>
        <w:spacing w:before="120" w:after="120"/>
        <w:ind w:left="0"/>
        <w:rPr>
          <w:rFonts w:ascii="Times New Roman" w:eastAsia="宋体"/>
        </w:rPr>
      </w:pPr>
      <w:r w:rsidRPr="00143702">
        <w:rPr>
          <w:rFonts w:ascii="Times New Roman" w:eastAsia="宋体"/>
        </w:rPr>
        <w:t>微生物限量应符合</w:t>
      </w:r>
      <w:r w:rsidRPr="00143702">
        <w:rPr>
          <w:rFonts w:ascii="Times New Roman" w:eastAsia="宋体"/>
        </w:rPr>
        <w:t>NY/T 2799</w:t>
      </w:r>
      <w:r w:rsidRPr="00143702">
        <w:rPr>
          <w:rFonts w:ascii="Times New Roman" w:eastAsia="宋体"/>
        </w:rPr>
        <w:t>的规定</w:t>
      </w:r>
      <w:r w:rsidR="00677641" w:rsidRPr="00143702">
        <w:rPr>
          <w:rFonts w:ascii="Times New Roman" w:eastAsia="宋体"/>
        </w:rPr>
        <w:t>。</w:t>
      </w:r>
    </w:p>
    <w:p w14:paraId="5B5D1B59" w14:textId="09B2BB5C" w:rsidR="00677641" w:rsidRDefault="007F18BF" w:rsidP="00B62E39">
      <w:pPr>
        <w:pStyle w:val="affe"/>
        <w:spacing w:before="120" w:after="120"/>
        <w:ind w:left="0"/>
        <w:rPr>
          <w:rFonts w:ascii="Times New Roman" w:eastAsia="宋体"/>
        </w:rPr>
      </w:pPr>
      <w:r w:rsidRPr="00143702">
        <w:rPr>
          <w:rFonts w:ascii="Times New Roman" w:eastAsia="宋体"/>
        </w:rPr>
        <w:t>兽药残留限量应符合</w:t>
      </w:r>
      <w:r w:rsidRPr="00143702">
        <w:rPr>
          <w:rFonts w:ascii="Times New Roman" w:eastAsia="宋体"/>
        </w:rPr>
        <w:t>GB 31650</w:t>
      </w:r>
      <w:r w:rsidRPr="00143702">
        <w:rPr>
          <w:rFonts w:ascii="Times New Roman" w:eastAsia="宋体"/>
        </w:rPr>
        <w:t>规定</w:t>
      </w:r>
      <w:r w:rsidR="00677641" w:rsidRPr="00143702">
        <w:rPr>
          <w:rFonts w:ascii="Times New Roman" w:eastAsia="宋体"/>
        </w:rPr>
        <w:t>。</w:t>
      </w:r>
    </w:p>
    <w:p w14:paraId="218235CF" w14:textId="37197901" w:rsidR="00480F02" w:rsidRPr="00480F02" w:rsidRDefault="00480F02" w:rsidP="00480F02">
      <w:pPr>
        <w:pStyle w:val="affd"/>
        <w:spacing w:before="120" w:after="120"/>
        <w:rPr>
          <w:color w:val="000000" w:themeColor="text1"/>
          <w:shd w:val="clear" w:color="auto" w:fill="FFFFFF"/>
        </w:rPr>
      </w:pPr>
      <w:r w:rsidRPr="00480F02">
        <w:rPr>
          <w:rFonts w:hint="eastAsia"/>
          <w:color w:val="000000" w:themeColor="text1"/>
          <w:shd w:val="clear" w:color="auto" w:fill="FFFFFF"/>
        </w:rPr>
        <w:t xml:space="preserve">净含量指标 </w:t>
      </w:r>
    </w:p>
    <w:p w14:paraId="237B7432" w14:textId="1B56FDE0" w:rsidR="00480F02" w:rsidRPr="00122FBE" w:rsidRDefault="00480F02" w:rsidP="00480F02">
      <w:pPr>
        <w:pStyle w:val="afffff5"/>
        <w:ind w:firstLine="420"/>
        <w:rPr>
          <w:rFonts w:ascii="Times New Roman"/>
        </w:rPr>
      </w:pPr>
      <w:r w:rsidRPr="00122FBE">
        <w:rPr>
          <w:rFonts w:ascii="Times New Roman" w:hint="eastAsia"/>
        </w:rPr>
        <w:t>净含量允差应符合《定量包装商品计量监督管理办法》的相关规定，检验方法按照</w:t>
      </w:r>
      <w:r w:rsidRPr="00122FBE">
        <w:rPr>
          <w:rFonts w:ascii="Times New Roman" w:hint="eastAsia"/>
        </w:rPr>
        <w:t>JJF 1070</w:t>
      </w:r>
      <w:r w:rsidRPr="00122FBE">
        <w:rPr>
          <w:rFonts w:ascii="Times New Roman" w:hint="eastAsia"/>
        </w:rPr>
        <w:t>的规定执行。</w:t>
      </w:r>
    </w:p>
    <w:p w14:paraId="1D517553" w14:textId="6B2904C2" w:rsidR="00ED6232" w:rsidRPr="00ED6232" w:rsidRDefault="00ED6232" w:rsidP="00307A9C">
      <w:pPr>
        <w:pStyle w:val="affc"/>
        <w:spacing w:before="240" w:after="240"/>
      </w:pPr>
      <w:bookmarkStart w:id="78" w:name="_Toc233809781"/>
      <w:r w:rsidRPr="00AC147E">
        <w:t>检验规则</w:t>
      </w:r>
      <w:bookmarkEnd w:id="78"/>
    </w:p>
    <w:p w14:paraId="590EB51C" w14:textId="77777777" w:rsidR="00ED6232" w:rsidRPr="00D4324F" w:rsidRDefault="00ED6232" w:rsidP="00D4324F">
      <w:pPr>
        <w:pStyle w:val="affd"/>
        <w:spacing w:before="120" w:after="120"/>
        <w:rPr>
          <w:color w:val="000000" w:themeColor="text1"/>
          <w:shd w:val="clear" w:color="auto" w:fill="FFFFFF"/>
        </w:rPr>
      </w:pPr>
      <w:r w:rsidRPr="00D4324F">
        <w:rPr>
          <w:color w:val="000000" w:themeColor="text1"/>
          <w:shd w:val="clear" w:color="auto" w:fill="FFFFFF"/>
        </w:rPr>
        <w:t xml:space="preserve">组批 </w:t>
      </w:r>
    </w:p>
    <w:p w14:paraId="2446E9B6" w14:textId="49656C87" w:rsidR="00ED6232" w:rsidRPr="00307A9C" w:rsidRDefault="00ED6232" w:rsidP="00ED6232">
      <w:pPr>
        <w:pStyle w:val="afffff5"/>
        <w:ind w:firstLine="420"/>
        <w:rPr>
          <w:rFonts w:ascii="Times New Roman"/>
        </w:rPr>
      </w:pPr>
      <w:r w:rsidRPr="00307A9C">
        <w:rPr>
          <w:rFonts w:ascii="Times New Roman"/>
        </w:rPr>
        <w:t>以同一养殖批次、同一屠宰加工批次、同一规格的羊肉产品为一个检验批。</w:t>
      </w:r>
    </w:p>
    <w:p w14:paraId="4F80AC3B" w14:textId="77777777" w:rsidR="00ED6232" w:rsidRPr="006723EC" w:rsidRDefault="00ED6232" w:rsidP="006723EC">
      <w:pPr>
        <w:pStyle w:val="affd"/>
        <w:spacing w:before="120" w:after="120"/>
        <w:rPr>
          <w:color w:val="000000" w:themeColor="text1"/>
          <w:shd w:val="clear" w:color="auto" w:fill="FFFFFF"/>
        </w:rPr>
      </w:pPr>
      <w:r w:rsidRPr="006723EC">
        <w:rPr>
          <w:color w:val="000000" w:themeColor="text1"/>
          <w:shd w:val="clear" w:color="auto" w:fill="FFFFFF"/>
        </w:rPr>
        <w:t xml:space="preserve">抽样 </w:t>
      </w:r>
    </w:p>
    <w:p w14:paraId="165C275B" w14:textId="77777777" w:rsidR="00ED6232" w:rsidRPr="00ED6232" w:rsidRDefault="00ED6232" w:rsidP="00ED6232">
      <w:pPr>
        <w:pStyle w:val="afffff5"/>
        <w:ind w:firstLine="420"/>
      </w:pPr>
      <w:r w:rsidRPr="00BB7212">
        <w:rPr>
          <w:rFonts w:ascii="Times New Roman"/>
        </w:rPr>
        <w:lastRenderedPageBreak/>
        <w:t>应符合</w:t>
      </w:r>
      <w:r w:rsidRPr="00BB7212">
        <w:rPr>
          <w:rFonts w:ascii="Times New Roman"/>
        </w:rPr>
        <w:t>GB/T 9695.19</w:t>
      </w:r>
      <w:r w:rsidRPr="00BB7212">
        <w:rPr>
          <w:rFonts w:ascii="Times New Roman"/>
        </w:rPr>
        <w:t>规定。</w:t>
      </w:r>
      <w:r w:rsidRPr="00ED6232">
        <w:t xml:space="preserve"> </w:t>
      </w:r>
    </w:p>
    <w:p w14:paraId="685E9251" w14:textId="77777777" w:rsidR="00ED6232" w:rsidRPr="006723EC" w:rsidRDefault="00ED6232" w:rsidP="006723EC">
      <w:pPr>
        <w:pStyle w:val="affd"/>
        <w:spacing w:before="120" w:after="120"/>
        <w:rPr>
          <w:color w:val="000000" w:themeColor="text1"/>
          <w:shd w:val="clear" w:color="auto" w:fill="FFFFFF"/>
        </w:rPr>
      </w:pPr>
      <w:r w:rsidRPr="006723EC">
        <w:rPr>
          <w:color w:val="000000" w:themeColor="text1"/>
          <w:shd w:val="clear" w:color="auto" w:fill="FFFFFF"/>
        </w:rPr>
        <w:t xml:space="preserve">出厂检验 </w:t>
      </w:r>
    </w:p>
    <w:p w14:paraId="66659CDA" w14:textId="5F07A7FB" w:rsidR="007230E3" w:rsidRPr="00143702" w:rsidRDefault="007230E3" w:rsidP="00B62E39">
      <w:pPr>
        <w:pStyle w:val="affe"/>
        <w:spacing w:before="120" w:after="120"/>
        <w:ind w:left="0"/>
        <w:rPr>
          <w:rFonts w:ascii="Times New Roman" w:eastAsia="宋体"/>
        </w:rPr>
      </w:pPr>
      <w:r w:rsidRPr="007230E3">
        <w:rPr>
          <w:rFonts w:ascii="Times New Roman" w:eastAsia="宋体"/>
        </w:rPr>
        <w:t>每批产品应按本文件的规定进行检验</w:t>
      </w:r>
      <w:r w:rsidRPr="00143702">
        <w:rPr>
          <w:rFonts w:ascii="Times New Roman" w:eastAsia="宋体"/>
        </w:rPr>
        <w:t>。</w:t>
      </w:r>
    </w:p>
    <w:p w14:paraId="633F3AB3" w14:textId="47CE3084" w:rsidR="007230E3" w:rsidRPr="00143702" w:rsidRDefault="00AC2BB9" w:rsidP="00B62E39">
      <w:pPr>
        <w:pStyle w:val="affe"/>
        <w:spacing w:before="120" w:after="120"/>
        <w:ind w:left="0"/>
        <w:rPr>
          <w:rFonts w:ascii="Times New Roman" w:eastAsia="宋体"/>
        </w:rPr>
      </w:pPr>
      <w:r w:rsidRPr="00AC2BB9">
        <w:rPr>
          <w:rFonts w:ascii="Times New Roman" w:eastAsia="宋体"/>
        </w:rPr>
        <w:t>出厂检验的项目为感官要求、净含量</w:t>
      </w:r>
      <w:r w:rsidR="007230E3" w:rsidRPr="00143702">
        <w:rPr>
          <w:rFonts w:ascii="Times New Roman" w:eastAsia="宋体"/>
        </w:rPr>
        <w:t>。</w:t>
      </w:r>
    </w:p>
    <w:p w14:paraId="75F6A133" w14:textId="77777777" w:rsidR="00ED6232" w:rsidRPr="006723EC" w:rsidRDefault="00ED6232" w:rsidP="006723EC">
      <w:pPr>
        <w:pStyle w:val="affd"/>
        <w:spacing w:before="120" w:after="120"/>
        <w:rPr>
          <w:color w:val="000000" w:themeColor="text1"/>
          <w:shd w:val="clear" w:color="auto" w:fill="FFFFFF"/>
        </w:rPr>
      </w:pPr>
      <w:r w:rsidRPr="006723EC">
        <w:rPr>
          <w:color w:val="000000" w:themeColor="text1"/>
          <w:shd w:val="clear" w:color="auto" w:fill="FFFFFF"/>
        </w:rPr>
        <w:t xml:space="preserve">型式检验 </w:t>
      </w:r>
    </w:p>
    <w:p w14:paraId="5BA84BD6" w14:textId="54610112" w:rsidR="002A4890" w:rsidRPr="00143702" w:rsidRDefault="002A4890" w:rsidP="00B62E39">
      <w:pPr>
        <w:pStyle w:val="affe"/>
        <w:spacing w:before="120" w:after="120"/>
        <w:ind w:left="0"/>
        <w:rPr>
          <w:rFonts w:ascii="Times New Roman" w:eastAsia="宋体"/>
        </w:rPr>
      </w:pPr>
      <w:r w:rsidRPr="002A4890">
        <w:rPr>
          <w:rFonts w:ascii="Times New Roman" w:eastAsia="宋体"/>
        </w:rPr>
        <w:t>型式检验项目包含本文件规定的全部项目</w:t>
      </w:r>
      <w:r w:rsidRPr="00143702">
        <w:rPr>
          <w:rFonts w:ascii="Times New Roman" w:eastAsia="宋体"/>
        </w:rPr>
        <w:t>。</w:t>
      </w:r>
    </w:p>
    <w:p w14:paraId="62724554" w14:textId="431C1704" w:rsidR="002A4890" w:rsidRPr="00143702" w:rsidRDefault="00C727B1" w:rsidP="00B62E39">
      <w:pPr>
        <w:pStyle w:val="affe"/>
        <w:spacing w:before="120" w:after="120"/>
        <w:ind w:left="0"/>
        <w:rPr>
          <w:rFonts w:ascii="Times New Roman" w:eastAsia="宋体"/>
        </w:rPr>
      </w:pPr>
      <w:r w:rsidRPr="00C727B1">
        <w:rPr>
          <w:rFonts w:ascii="Times New Roman" w:eastAsia="宋体"/>
        </w:rPr>
        <w:t>每年应对产品进行一次型式检验，发生下列情况之一的应进行型式检验</w:t>
      </w:r>
      <w:r w:rsidR="00263C42">
        <w:rPr>
          <w:rFonts w:ascii="Times New Roman" w:eastAsia="宋体" w:hint="eastAsia"/>
        </w:rPr>
        <w:t>：</w:t>
      </w:r>
    </w:p>
    <w:p w14:paraId="50A2215F" w14:textId="5E373DDB" w:rsidR="00ED6232" w:rsidRPr="00263C42" w:rsidRDefault="00ED6232" w:rsidP="00263C42">
      <w:pPr>
        <w:pStyle w:val="afffff5"/>
        <w:ind w:firstLine="420"/>
        <w:rPr>
          <w:rFonts w:ascii="Times New Roman"/>
          <w:noProof/>
        </w:rPr>
      </w:pPr>
      <w:r w:rsidRPr="00263C42">
        <w:rPr>
          <w:rFonts w:ascii="Times New Roman"/>
          <w:noProof/>
        </w:rPr>
        <w:t xml:space="preserve">a) </w:t>
      </w:r>
      <w:r w:rsidRPr="00263C42">
        <w:rPr>
          <w:rFonts w:ascii="Times New Roman"/>
          <w:noProof/>
        </w:rPr>
        <w:t>产品定型投产时；</w:t>
      </w:r>
    </w:p>
    <w:p w14:paraId="76E72328" w14:textId="134A27CB" w:rsidR="00ED6232" w:rsidRPr="00263C42" w:rsidRDefault="00ED6232" w:rsidP="00263C42">
      <w:pPr>
        <w:pStyle w:val="afffff5"/>
        <w:ind w:firstLine="420"/>
        <w:rPr>
          <w:rFonts w:ascii="Times New Roman"/>
          <w:noProof/>
        </w:rPr>
      </w:pPr>
      <w:r w:rsidRPr="00263C42">
        <w:rPr>
          <w:rFonts w:ascii="Times New Roman"/>
          <w:noProof/>
        </w:rPr>
        <w:t xml:space="preserve">b) </w:t>
      </w:r>
      <w:r w:rsidRPr="00263C42">
        <w:rPr>
          <w:rFonts w:ascii="Times New Roman"/>
          <w:noProof/>
        </w:rPr>
        <w:t>正式生产后，如原料、工艺有较大变化，可能影响产品质量时；</w:t>
      </w:r>
    </w:p>
    <w:p w14:paraId="1C3CBA15" w14:textId="4DF6016F" w:rsidR="00ED6232" w:rsidRPr="00263C42" w:rsidRDefault="00ED6232" w:rsidP="00263C42">
      <w:pPr>
        <w:pStyle w:val="afffff5"/>
        <w:ind w:firstLine="420"/>
        <w:rPr>
          <w:rFonts w:ascii="Times New Roman"/>
          <w:noProof/>
        </w:rPr>
      </w:pPr>
      <w:r w:rsidRPr="00263C42">
        <w:rPr>
          <w:rFonts w:ascii="Times New Roman"/>
          <w:noProof/>
        </w:rPr>
        <w:t xml:space="preserve">c) </w:t>
      </w:r>
      <w:r w:rsidRPr="00263C42">
        <w:rPr>
          <w:rFonts w:ascii="Times New Roman"/>
          <w:noProof/>
        </w:rPr>
        <w:t>停产半年及以上恢复生产时；</w:t>
      </w:r>
    </w:p>
    <w:p w14:paraId="60BB778B" w14:textId="258A43F9" w:rsidR="00ED6232" w:rsidRPr="00263C42" w:rsidRDefault="00ED6232" w:rsidP="00263C42">
      <w:pPr>
        <w:pStyle w:val="afffff5"/>
        <w:ind w:firstLine="420"/>
        <w:rPr>
          <w:rFonts w:ascii="Times New Roman"/>
          <w:noProof/>
        </w:rPr>
      </w:pPr>
      <w:r w:rsidRPr="00263C42">
        <w:rPr>
          <w:rFonts w:ascii="Times New Roman"/>
          <w:noProof/>
        </w:rPr>
        <w:t xml:space="preserve">d) </w:t>
      </w:r>
      <w:r w:rsidRPr="00263C42">
        <w:rPr>
          <w:rFonts w:ascii="Times New Roman"/>
          <w:noProof/>
        </w:rPr>
        <w:t>出厂检验结果与上次型式检验结果有较大差异时；</w:t>
      </w:r>
    </w:p>
    <w:p w14:paraId="54406CC9" w14:textId="0B20BCC5" w:rsidR="00ED6232" w:rsidRPr="00263C42" w:rsidRDefault="00ED6232" w:rsidP="00263C42">
      <w:pPr>
        <w:pStyle w:val="afffff5"/>
        <w:ind w:firstLine="420"/>
        <w:rPr>
          <w:rFonts w:ascii="Times New Roman"/>
          <w:noProof/>
        </w:rPr>
      </w:pPr>
      <w:r w:rsidRPr="00263C42">
        <w:rPr>
          <w:rFonts w:ascii="Times New Roman"/>
          <w:noProof/>
        </w:rPr>
        <w:t xml:space="preserve">e) </w:t>
      </w:r>
      <w:r w:rsidRPr="00263C42">
        <w:rPr>
          <w:rFonts w:ascii="Times New Roman"/>
          <w:noProof/>
        </w:rPr>
        <w:t>国家有关监管部门提出要求时。</w:t>
      </w:r>
    </w:p>
    <w:p w14:paraId="469A43FE" w14:textId="77777777" w:rsidR="00ED6232" w:rsidRPr="006723EC" w:rsidRDefault="00ED6232" w:rsidP="006723EC">
      <w:pPr>
        <w:pStyle w:val="affd"/>
        <w:spacing w:before="120" w:after="120"/>
        <w:rPr>
          <w:color w:val="000000" w:themeColor="text1"/>
          <w:shd w:val="clear" w:color="auto" w:fill="FFFFFF"/>
        </w:rPr>
      </w:pPr>
      <w:r w:rsidRPr="006723EC">
        <w:rPr>
          <w:color w:val="000000" w:themeColor="text1"/>
          <w:shd w:val="clear" w:color="auto" w:fill="FFFFFF"/>
        </w:rPr>
        <w:t xml:space="preserve">判定规则 </w:t>
      </w:r>
    </w:p>
    <w:p w14:paraId="272F5379" w14:textId="77777777" w:rsidR="00ED6232" w:rsidRPr="00ED6232" w:rsidRDefault="00ED6232" w:rsidP="00ED6232">
      <w:pPr>
        <w:pStyle w:val="afffff5"/>
        <w:ind w:firstLine="420"/>
      </w:pPr>
      <w:r w:rsidRPr="00ED6232">
        <w:t xml:space="preserve">理化指标中有一项指标不合格，则判该批产品不合格。感官指标有一项不合格时，应加倍抽样复检，如仍有不合格时，则判该批产品不合格。对结论有异议的，可申请复检。 </w:t>
      </w:r>
    </w:p>
    <w:p w14:paraId="5DA20785" w14:textId="044D8E7F" w:rsidR="00ED6232" w:rsidRPr="00CC538B" w:rsidRDefault="00ED6232" w:rsidP="00CC538B">
      <w:pPr>
        <w:pStyle w:val="affc"/>
        <w:spacing w:before="240" w:after="240"/>
      </w:pPr>
      <w:bookmarkStart w:id="79" w:name="_Toc233809782"/>
      <w:r w:rsidRPr="00CC538B">
        <w:t>标识、包装、贮存和运输</w:t>
      </w:r>
      <w:bookmarkEnd w:id="79"/>
      <w:r w:rsidRPr="00CC538B">
        <w:t xml:space="preserve"> </w:t>
      </w:r>
    </w:p>
    <w:p w14:paraId="2C076CDB" w14:textId="77777777" w:rsidR="00ED6232" w:rsidRPr="00A65E5B" w:rsidRDefault="00ED6232" w:rsidP="00A65E5B">
      <w:pPr>
        <w:pStyle w:val="affd"/>
        <w:spacing w:before="120" w:after="120"/>
        <w:rPr>
          <w:color w:val="000000" w:themeColor="text1"/>
          <w:shd w:val="clear" w:color="auto" w:fill="FFFFFF"/>
        </w:rPr>
      </w:pPr>
      <w:r w:rsidRPr="00A65E5B">
        <w:rPr>
          <w:color w:val="000000" w:themeColor="text1"/>
          <w:shd w:val="clear" w:color="auto" w:fill="FFFFFF"/>
        </w:rPr>
        <w:t xml:space="preserve">标识 </w:t>
      </w:r>
    </w:p>
    <w:p w14:paraId="33E7EAD8" w14:textId="10E4E11A" w:rsidR="00ED6232" w:rsidRPr="00ED6232" w:rsidRDefault="00ED6232" w:rsidP="00ED6232">
      <w:pPr>
        <w:pStyle w:val="afffff5"/>
        <w:ind w:firstLine="420"/>
      </w:pPr>
      <w:r w:rsidRPr="00F67D5E">
        <w:rPr>
          <w:rFonts w:ascii="Times New Roman"/>
          <w:noProof/>
        </w:rPr>
        <w:t>销售包装产品标签应符合</w:t>
      </w:r>
      <w:r w:rsidRPr="00F67D5E">
        <w:rPr>
          <w:rFonts w:ascii="Times New Roman"/>
          <w:noProof/>
        </w:rPr>
        <w:t>GB/T 7718</w:t>
      </w:r>
      <w:r w:rsidRPr="00F67D5E">
        <w:rPr>
          <w:rFonts w:ascii="Times New Roman"/>
          <w:noProof/>
        </w:rPr>
        <w:t>规定。产品销售包装主展示面应以</w:t>
      </w:r>
      <w:r w:rsidR="00CE0F55">
        <w:rPr>
          <w:rFonts w:ascii="Times New Roman" w:hint="eastAsia"/>
          <w:noProof/>
        </w:rPr>
        <w:t>“甘南州</w:t>
      </w:r>
      <w:r w:rsidR="00CE0F55">
        <w:rPr>
          <w:rFonts w:ascii="Times New Roman" w:hint="eastAsia"/>
          <w:noProof/>
        </w:rPr>
        <w:t>3000+</w:t>
      </w:r>
      <w:r w:rsidR="00CE0F55">
        <w:rPr>
          <w:rFonts w:ascii="Times New Roman" w:hint="eastAsia"/>
          <w:noProof/>
        </w:rPr>
        <w:t>高海拔农牧产品</w:t>
      </w:r>
      <w:r w:rsidR="00CE0F55">
        <w:rPr>
          <w:rFonts w:ascii="Times New Roman" w:hint="eastAsia"/>
          <w:noProof/>
        </w:rPr>
        <w:t>+</w:t>
      </w:r>
      <w:r w:rsidR="00CE0F55">
        <w:rPr>
          <w:rFonts w:ascii="Times New Roman" w:hint="eastAsia"/>
          <w:noProof/>
        </w:rPr>
        <w:t>欧拉羊肉</w:t>
      </w:r>
      <w:r w:rsidRPr="00F67D5E">
        <w:rPr>
          <w:rFonts w:ascii="Times New Roman"/>
          <w:noProof/>
        </w:rPr>
        <w:t>+</w:t>
      </w:r>
      <w:r w:rsidRPr="00F67D5E">
        <w:rPr>
          <w:rFonts w:ascii="Times New Roman"/>
          <w:noProof/>
        </w:rPr>
        <w:t>企业产品品牌</w:t>
      </w:r>
      <w:r w:rsidR="00CE0F55">
        <w:rPr>
          <w:rFonts w:ascii="Times New Roman" w:hint="eastAsia"/>
          <w:noProof/>
        </w:rPr>
        <w:t>”</w:t>
      </w:r>
      <w:r w:rsidRPr="00F67D5E">
        <w:rPr>
          <w:rFonts w:ascii="Times New Roman"/>
          <w:noProof/>
        </w:rPr>
        <w:t>形式标注，应凸显</w:t>
      </w:r>
      <w:r w:rsidR="00067888" w:rsidRPr="00067888">
        <w:rPr>
          <w:rFonts w:ascii="Times New Roman"/>
          <w:noProof/>
        </w:rPr>
        <w:t>高寒草甸孕育、高原天然游牧放养、地方珍稀绵羊品种、清水炖煮自带奶香等欧拉羊肉的核心优势</w:t>
      </w:r>
      <w:r w:rsidRPr="00F67D5E">
        <w:rPr>
          <w:rFonts w:ascii="Times New Roman"/>
          <w:noProof/>
        </w:rPr>
        <w:t>。</w:t>
      </w:r>
    </w:p>
    <w:p w14:paraId="322FB53D" w14:textId="77777777" w:rsidR="00ED6232" w:rsidRPr="00A65E5B" w:rsidRDefault="00ED6232" w:rsidP="00A65E5B">
      <w:pPr>
        <w:pStyle w:val="affd"/>
        <w:spacing w:before="120" w:after="120"/>
        <w:rPr>
          <w:color w:val="000000" w:themeColor="text1"/>
          <w:shd w:val="clear" w:color="auto" w:fill="FFFFFF"/>
        </w:rPr>
      </w:pPr>
      <w:r w:rsidRPr="00A65E5B">
        <w:rPr>
          <w:color w:val="000000" w:themeColor="text1"/>
          <w:shd w:val="clear" w:color="auto" w:fill="FFFFFF"/>
        </w:rPr>
        <w:t xml:space="preserve">包装 </w:t>
      </w:r>
    </w:p>
    <w:p w14:paraId="1568BCC3" w14:textId="39D9CC98" w:rsidR="003655D7" w:rsidRPr="003655D7" w:rsidRDefault="003655D7" w:rsidP="003655D7">
      <w:pPr>
        <w:pStyle w:val="affe"/>
        <w:spacing w:before="120" w:after="120"/>
        <w:ind w:left="0"/>
        <w:rPr>
          <w:color w:val="000000" w:themeColor="text1"/>
          <w:shd w:val="clear" w:color="auto" w:fill="FFFFFF"/>
        </w:rPr>
      </w:pPr>
      <w:r w:rsidRPr="00245032">
        <w:rPr>
          <w:rFonts w:ascii="Times New Roman" w:eastAsia="宋体"/>
        </w:rPr>
        <w:t>包装材料应干燥、无异味、符合食品卫生规定</w:t>
      </w:r>
      <w:r>
        <w:rPr>
          <w:rFonts w:ascii="Times New Roman" w:eastAsia="宋体" w:hint="eastAsia"/>
        </w:rPr>
        <w:t>。</w:t>
      </w:r>
    </w:p>
    <w:p w14:paraId="0E1750B5" w14:textId="5F3BF03A" w:rsidR="003655D7" w:rsidRDefault="003655D7" w:rsidP="003655D7">
      <w:pPr>
        <w:pStyle w:val="affe"/>
        <w:spacing w:before="120" w:after="120"/>
        <w:ind w:left="0"/>
        <w:rPr>
          <w:color w:val="000000" w:themeColor="text1"/>
          <w:shd w:val="clear" w:color="auto" w:fill="FFFFFF"/>
        </w:rPr>
      </w:pPr>
      <w:r w:rsidRPr="00011DE2">
        <w:rPr>
          <w:rFonts w:ascii="Times New Roman" w:eastAsia="宋体"/>
          <w:noProof/>
        </w:rPr>
        <w:t>内包装材料应符合</w:t>
      </w:r>
      <w:r w:rsidRPr="00011DE2">
        <w:rPr>
          <w:rFonts w:ascii="Times New Roman" w:eastAsia="宋体"/>
          <w:noProof/>
        </w:rPr>
        <w:t>GB 4806.7</w:t>
      </w:r>
      <w:r w:rsidRPr="00011DE2">
        <w:rPr>
          <w:rFonts w:ascii="Times New Roman" w:eastAsia="宋体"/>
          <w:noProof/>
        </w:rPr>
        <w:t>和</w:t>
      </w:r>
      <w:r w:rsidRPr="00011DE2">
        <w:rPr>
          <w:rFonts w:ascii="Times New Roman" w:eastAsia="宋体"/>
          <w:noProof/>
        </w:rPr>
        <w:t>GB/T 4456</w:t>
      </w:r>
      <w:r w:rsidRPr="00011DE2">
        <w:rPr>
          <w:rFonts w:ascii="Times New Roman" w:eastAsia="宋体"/>
          <w:noProof/>
        </w:rPr>
        <w:t>规定</w:t>
      </w:r>
      <w:r>
        <w:rPr>
          <w:rFonts w:ascii="Times New Roman" w:eastAsia="宋体" w:hint="eastAsia"/>
          <w:noProof/>
        </w:rPr>
        <w:t>。</w:t>
      </w:r>
    </w:p>
    <w:p w14:paraId="1DFF2BDA" w14:textId="77777777" w:rsidR="00D37B11" w:rsidRDefault="00ED6232" w:rsidP="00A65E5B">
      <w:pPr>
        <w:pStyle w:val="affd"/>
        <w:spacing w:before="120" w:after="120"/>
        <w:rPr>
          <w:color w:val="000000" w:themeColor="text1"/>
          <w:shd w:val="clear" w:color="auto" w:fill="FFFFFF"/>
        </w:rPr>
      </w:pPr>
      <w:r w:rsidRPr="00A65E5B">
        <w:rPr>
          <w:color w:val="000000" w:themeColor="text1"/>
          <w:shd w:val="clear" w:color="auto" w:fill="FFFFFF"/>
        </w:rPr>
        <w:t>贮存</w:t>
      </w:r>
    </w:p>
    <w:p w14:paraId="1A2688F5" w14:textId="42319D24" w:rsidR="00ED6232" w:rsidRPr="00353099" w:rsidRDefault="00353099" w:rsidP="00353099">
      <w:pPr>
        <w:pStyle w:val="afffff5"/>
        <w:ind w:firstLine="420"/>
        <w:rPr>
          <w:rFonts w:ascii="Times New Roman"/>
          <w:noProof/>
        </w:rPr>
      </w:pPr>
      <w:bookmarkStart w:id="80" w:name="OLE_LINK7"/>
      <w:r>
        <w:rPr>
          <w:rFonts w:ascii="Times New Roman" w:hint="eastAsia"/>
          <w:noProof/>
        </w:rPr>
        <w:t>应符合</w:t>
      </w:r>
      <w:r>
        <w:rPr>
          <w:rFonts w:ascii="Times New Roman" w:hint="eastAsia"/>
          <w:noProof/>
        </w:rPr>
        <w:t>GB 20799</w:t>
      </w:r>
      <w:r>
        <w:rPr>
          <w:rFonts w:ascii="Times New Roman" w:hint="eastAsia"/>
          <w:noProof/>
        </w:rPr>
        <w:t>的规定。</w:t>
      </w:r>
    </w:p>
    <w:bookmarkEnd w:id="80"/>
    <w:p w14:paraId="677A7ACA" w14:textId="2D9C5D00" w:rsidR="00D37B11" w:rsidRPr="00A65E5B" w:rsidRDefault="002F79FF" w:rsidP="00D37B11">
      <w:pPr>
        <w:pStyle w:val="affd"/>
        <w:spacing w:before="120" w:after="120"/>
        <w:rPr>
          <w:color w:val="000000" w:themeColor="text1"/>
          <w:shd w:val="clear" w:color="auto" w:fill="FFFFFF"/>
        </w:rPr>
      </w:pPr>
      <w:r>
        <w:rPr>
          <w:rFonts w:hint="eastAsia"/>
          <w:color w:val="000000" w:themeColor="text1"/>
          <w:shd w:val="clear" w:color="auto" w:fill="FFFFFF"/>
        </w:rPr>
        <w:t>运输</w:t>
      </w:r>
      <w:r w:rsidR="00D37B11" w:rsidRPr="00A65E5B">
        <w:rPr>
          <w:color w:val="000000" w:themeColor="text1"/>
          <w:shd w:val="clear" w:color="auto" w:fill="FFFFFF"/>
        </w:rPr>
        <w:t xml:space="preserve"> </w:t>
      </w:r>
    </w:p>
    <w:p w14:paraId="30B97538" w14:textId="77777777" w:rsidR="00353099" w:rsidRDefault="00353099" w:rsidP="007559EC">
      <w:pPr>
        <w:pStyle w:val="afffff5"/>
        <w:ind w:firstLine="420"/>
        <w:rPr>
          <w:rFonts w:ascii="Times New Roman"/>
          <w:noProof/>
        </w:rPr>
      </w:pPr>
      <w:r w:rsidRPr="00353099">
        <w:rPr>
          <w:rFonts w:ascii="Times New Roman" w:hint="eastAsia"/>
          <w:noProof/>
        </w:rPr>
        <w:t>应符合</w:t>
      </w:r>
      <w:r w:rsidRPr="00353099">
        <w:rPr>
          <w:rFonts w:ascii="Times New Roman" w:hint="eastAsia"/>
          <w:noProof/>
        </w:rPr>
        <w:t>GB 20799</w:t>
      </w:r>
      <w:r w:rsidRPr="00353099">
        <w:rPr>
          <w:rFonts w:ascii="Times New Roman" w:hint="eastAsia"/>
          <w:noProof/>
        </w:rPr>
        <w:t>的规定。</w:t>
      </w:r>
    </w:p>
    <w:p w14:paraId="33490186" w14:textId="7C10D053" w:rsidR="006057C7" w:rsidRPr="006057C7" w:rsidRDefault="006057C7" w:rsidP="006057C7">
      <w:pPr>
        <w:pStyle w:val="affc"/>
        <w:spacing w:before="240" w:after="240"/>
      </w:pPr>
      <w:r w:rsidRPr="006057C7">
        <w:rPr>
          <w:rFonts w:hint="eastAsia"/>
        </w:rPr>
        <w:t xml:space="preserve">其他要求 </w:t>
      </w:r>
    </w:p>
    <w:p w14:paraId="12CC4E25" w14:textId="64E48BF2" w:rsidR="006057C7" w:rsidRPr="00F81D6F" w:rsidRDefault="006057C7" w:rsidP="00F81D6F">
      <w:pPr>
        <w:pStyle w:val="affd"/>
        <w:spacing w:before="120" w:after="120"/>
        <w:rPr>
          <w:color w:val="000000" w:themeColor="text1"/>
          <w:shd w:val="clear" w:color="auto" w:fill="FFFFFF"/>
        </w:rPr>
      </w:pPr>
      <w:r w:rsidRPr="008A6591">
        <w:rPr>
          <w:rFonts w:ascii="Times New Roman" w:eastAsia="宋体" w:hint="eastAsia"/>
        </w:rPr>
        <w:t>产品的追溯和召回应符合</w:t>
      </w:r>
      <w:r w:rsidRPr="008A6591">
        <w:rPr>
          <w:rFonts w:ascii="Times New Roman" w:eastAsia="宋体" w:hint="eastAsia"/>
        </w:rPr>
        <w:t>GB 12694</w:t>
      </w:r>
      <w:r w:rsidRPr="008A6591">
        <w:rPr>
          <w:rFonts w:ascii="Times New Roman" w:eastAsia="宋体" w:hint="eastAsia"/>
        </w:rPr>
        <w:t>的要求</w:t>
      </w:r>
      <w:r w:rsidRPr="00F81D6F">
        <w:rPr>
          <w:rFonts w:hint="eastAsia"/>
          <w:color w:val="000000" w:themeColor="text1"/>
          <w:shd w:val="clear" w:color="auto" w:fill="FFFFFF"/>
        </w:rPr>
        <w:t>。</w:t>
      </w:r>
    </w:p>
    <w:p w14:paraId="10A7D528" w14:textId="43C8B34B" w:rsidR="006057C7" w:rsidRPr="00494CD3" w:rsidRDefault="006057C7" w:rsidP="00494CD3">
      <w:pPr>
        <w:pStyle w:val="affd"/>
        <w:spacing w:before="120" w:after="120"/>
        <w:rPr>
          <w:color w:val="000000" w:themeColor="text1"/>
          <w:shd w:val="clear" w:color="auto" w:fill="FFFFFF"/>
        </w:rPr>
      </w:pPr>
      <w:r w:rsidRPr="008A6591">
        <w:rPr>
          <w:rFonts w:ascii="Times New Roman" w:eastAsia="宋体" w:hint="eastAsia"/>
        </w:rPr>
        <w:t>文件的记录应符合</w:t>
      </w:r>
      <w:r w:rsidRPr="008A6591">
        <w:rPr>
          <w:rFonts w:ascii="Times New Roman" w:eastAsia="宋体" w:hint="eastAsia"/>
        </w:rPr>
        <w:t>GB 12694</w:t>
      </w:r>
      <w:r w:rsidRPr="008A6591">
        <w:rPr>
          <w:rFonts w:ascii="Times New Roman" w:eastAsia="宋体" w:hint="eastAsia"/>
        </w:rPr>
        <w:t>的要求</w:t>
      </w:r>
      <w:r w:rsidRPr="00494CD3">
        <w:rPr>
          <w:rFonts w:hint="eastAsia"/>
          <w:color w:val="000000" w:themeColor="text1"/>
          <w:shd w:val="clear" w:color="auto" w:fill="FFFFFF"/>
        </w:rPr>
        <w:t>。</w:t>
      </w:r>
    </w:p>
    <w:p w14:paraId="6FF50F8E" w14:textId="5742EDC7" w:rsidR="002D0064" w:rsidRPr="009B58AA" w:rsidRDefault="00000000" w:rsidP="009B58AA">
      <w:pPr>
        <w:widowControl/>
        <w:adjustRightInd/>
        <w:spacing w:line="240" w:lineRule="auto"/>
        <w:jc w:val="left"/>
        <w:rPr>
          <w:rFonts w:ascii="黑体" w:eastAsia="黑体"/>
          <w:spacing w:val="105"/>
          <w:kern w:val="0"/>
        </w:rPr>
      </w:pPr>
      <w:r>
        <w:rPr>
          <w:spacing w:val="105"/>
        </w:rPr>
        <w:br w:type="page"/>
      </w:r>
      <w:bookmarkEnd w:id="33"/>
    </w:p>
    <w:sectPr w:rsidR="002D0064" w:rsidRPr="009B58AA">
      <w:headerReference w:type="default" r:id="rId20"/>
      <w:footerReference w:type="even" r:id="rId21"/>
      <w:footerReference w:type="default" r:id="rId2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0D9C" w14:textId="77777777" w:rsidR="00D6606F" w:rsidRDefault="00D6606F">
      <w:pPr>
        <w:spacing w:line="240" w:lineRule="auto"/>
      </w:pPr>
      <w:r>
        <w:separator/>
      </w:r>
    </w:p>
  </w:endnote>
  <w:endnote w:type="continuationSeparator" w:id="0">
    <w:p w14:paraId="517BC6AD" w14:textId="77777777" w:rsidR="00D6606F" w:rsidRDefault="00D66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1940" w14:textId="77777777" w:rsidR="002D0064"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C05" w14:textId="77777777" w:rsidR="002D0064" w:rsidRDefault="002D0064">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7FA8" w14:textId="77777777" w:rsidR="002D0064" w:rsidRDefault="00000000">
    <w:pPr>
      <w:pStyle w:val="afffe"/>
    </w:pPr>
    <w:r>
      <w:fldChar w:fldCharType="begin"/>
    </w:r>
    <w:r>
      <w:instrText xml:space="preserve"> PAGE   \* Roman </w:instrText>
    </w:r>
    <w:r>
      <w:fldChar w:fldCharType="separate"/>
    </w:r>
    <w:r>
      <w:t>VI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2E7" w14:textId="77777777" w:rsidR="002D0064" w:rsidRDefault="00000000">
    <w:pPr>
      <w:pStyle w:val="afffff2"/>
    </w:pPr>
    <w:r>
      <w:fldChar w:fldCharType="begin"/>
    </w:r>
    <w:r>
      <w:instrText xml:space="preserve"> PAGE   \* Roman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585A" w14:textId="77777777" w:rsidR="002D0064" w:rsidRDefault="00000000">
    <w:pPr>
      <w:pStyle w:val="afffe"/>
      <w:jc w:val="left"/>
    </w:pPr>
    <w:r>
      <w:fldChar w:fldCharType="begin"/>
    </w:r>
    <w:r>
      <w:instrText xml:space="preserve"> PAGE   \* Roman </w:instrText>
    </w:r>
    <w:r>
      <w:fldChar w:fldCharType="separate"/>
    </w:r>
    <w:r>
      <w:t>VII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767B" w14:textId="77777777" w:rsidR="002D0064" w:rsidRDefault="00000000">
    <w:pPr>
      <w:pStyle w:val="afffff2"/>
    </w:pPr>
    <w:r>
      <w:fldChar w:fldCharType="begin"/>
    </w:r>
    <w:r>
      <w:instrText xml:space="preserve"> PAGE   \* Roman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96A7" w14:textId="77777777" w:rsidR="002D0064" w:rsidRDefault="00000000">
    <w:pPr>
      <w:pStyle w:val="afffe"/>
      <w:jc w:val="left"/>
    </w:pPr>
    <w:r>
      <w:fldChar w:fldCharType="begin"/>
    </w:r>
    <w:r>
      <w:instrText xml:space="preserve"> PAGE   \* Arabic </w:instrText>
    </w:r>
    <w:r>
      <w:fldChar w:fldCharType="separate"/>
    </w:r>
    <w:r>
      <w:t>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9402" w14:textId="77777777" w:rsidR="002D0064" w:rsidRDefault="00000000">
    <w:pPr>
      <w:pStyle w:val="afffff2"/>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38F8" w14:textId="77777777" w:rsidR="00D6606F" w:rsidRDefault="00D6606F">
      <w:pPr>
        <w:spacing w:line="240" w:lineRule="auto"/>
      </w:pPr>
      <w:r>
        <w:separator/>
      </w:r>
    </w:p>
  </w:footnote>
  <w:footnote w:type="continuationSeparator" w:id="0">
    <w:p w14:paraId="44D6A82F" w14:textId="77777777" w:rsidR="00D6606F" w:rsidRDefault="00D66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3DAC" w14:textId="77777777" w:rsidR="002D0064"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E784" w14:textId="77777777" w:rsidR="002D0064" w:rsidRDefault="002D0064">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B24" w14:textId="1E04EB7C" w:rsidR="002D0064" w:rsidRDefault="00000000">
    <w:pPr>
      <w:pStyle w:val="affff0"/>
      <w:jc w:val="left"/>
    </w:pPr>
    <w:r>
      <w:rPr>
        <w:rFonts w:ascii="黑体" w:eastAsia="黑体" w:hAnsi="宋体"/>
        <w:sz w:val="21"/>
        <w:szCs w:val="20"/>
      </w:rPr>
      <w:fldChar w:fldCharType="begin"/>
    </w:r>
    <w:r>
      <w:rPr>
        <w:rFonts w:ascii="黑体" w:eastAsia="黑体" w:hAnsi="宋体"/>
        <w:sz w:val="21"/>
        <w:szCs w:val="20"/>
      </w:rPr>
      <w:instrText xml:space="preserve"> STYLEREF  标准文件_文件编号  \* MERGEFORMAT </w:instrText>
    </w:r>
    <w:r>
      <w:rPr>
        <w:rFonts w:ascii="黑体" w:eastAsia="黑体" w:hAnsi="宋体"/>
        <w:sz w:val="21"/>
        <w:szCs w:val="20"/>
      </w:rPr>
      <w:fldChar w:fldCharType="separate"/>
    </w:r>
    <w:r w:rsidR="009A214F">
      <w:rPr>
        <w:rFonts w:ascii="黑体" w:eastAsia="黑体" w:hAnsi="宋体" w:hint="eastAsia"/>
        <w:noProof/>
        <w:sz w:val="21"/>
        <w:szCs w:val="20"/>
      </w:rPr>
      <w:t>T/ZGXCFZXH 001—2026</w:t>
    </w:r>
    <w:r>
      <w:rPr>
        <w:rFonts w:ascii="黑体" w:eastAsia="黑体" w:hAnsi="宋体"/>
        <w:sz w:val="21"/>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C820" w14:textId="082BE565" w:rsidR="002D0064" w:rsidRDefault="00000000">
    <w:pPr>
      <w:pStyle w:val="afffffa"/>
      <w:rPr>
        <w:rFonts w:hint="eastAsia"/>
      </w:rPr>
    </w:pPr>
    <w:r>
      <w:fldChar w:fldCharType="begin"/>
    </w:r>
    <w:r>
      <w:instrText xml:space="preserve"> STYLEREF  标准文件_文件编号  \* MERGEFORMAT </w:instrText>
    </w:r>
    <w:r>
      <w:fldChar w:fldCharType="separate"/>
    </w:r>
    <w:r w:rsidR="009A214F">
      <w:rPr>
        <w:rFonts w:hint="eastAsia"/>
        <w:noProof/>
      </w:rPr>
      <w:t>T/ZGXCFZXH 001—2026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F165" w14:textId="77777777" w:rsidR="002D0064" w:rsidRDefault="00000000">
    <w:pPr>
      <w:pStyle w:val="afffffa"/>
      <w:rPr>
        <w:rFonts w:hint="eastAsia"/>
      </w:rPr>
    </w:pPr>
    <w:r>
      <w:fldChar w:fldCharType="begin"/>
    </w:r>
    <w:r>
      <w:instrText xml:space="preserve"> STYLEREF  标准文件_文件编号  \* MERGEFORMAT </w:instrText>
    </w:r>
    <w:r>
      <w:fldChar w:fldCharType="separate"/>
    </w:r>
    <w:r>
      <w:t>T/ZGXCFZXH 001</w:t>
    </w:r>
    <w:r>
      <w:t>—</w:t>
    </w:r>
    <w:r>
      <w:t>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4369" w14:textId="0F09458D" w:rsidR="002D0064" w:rsidRDefault="00000000">
    <w:pPr>
      <w:pStyle w:val="afffffa"/>
      <w:rPr>
        <w:rFonts w:hint="eastAsia"/>
      </w:rPr>
    </w:pPr>
    <w:r>
      <w:fldChar w:fldCharType="begin"/>
    </w:r>
    <w:r>
      <w:instrText xml:space="preserve"> STYLEREF  标准文件_文件编号  \* MERGEFORMAT </w:instrText>
    </w:r>
    <w:r>
      <w:fldChar w:fldCharType="separate"/>
    </w:r>
    <w:r w:rsidR="009A214F">
      <w:rPr>
        <w:rFonts w:hint="eastAsia"/>
        <w:noProof/>
      </w:rPr>
      <w:t>T/ZGXCFZXH 001—2026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43028863">
    <w:abstractNumId w:val="0"/>
  </w:num>
  <w:num w:numId="2" w16cid:durableId="128789148">
    <w:abstractNumId w:val="27"/>
  </w:num>
  <w:num w:numId="3" w16cid:durableId="651376645">
    <w:abstractNumId w:val="5"/>
  </w:num>
  <w:num w:numId="4" w16cid:durableId="1635215231">
    <w:abstractNumId w:val="23"/>
  </w:num>
  <w:num w:numId="5" w16cid:durableId="553586648">
    <w:abstractNumId w:val="18"/>
  </w:num>
  <w:num w:numId="6" w16cid:durableId="889462830">
    <w:abstractNumId w:val="13"/>
  </w:num>
  <w:num w:numId="7" w16cid:durableId="1987008127">
    <w:abstractNumId w:val="8"/>
  </w:num>
  <w:num w:numId="8" w16cid:durableId="844130604">
    <w:abstractNumId w:val="3"/>
  </w:num>
  <w:num w:numId="9" w16cid:durableId="637685280">
    <w:abstractNumId w:val="9"/>
  </w:num>
  <w:num w:numId="10" w16cid:durableId="428965675">
    <w:abstractNumId w:val="16"/>
  </w:num>
  <w:num w:numId="11" w16cid:durableId="1567758210">
    <w:abstractNumId w:val="25"/>
  </w:num>
  <w:num w:numId="12" w16cid:durableId="1681741426">
    <w:abstractNumId w:val="11"/>
  </w:num>
  <w:num w:numId="13" w16cid:durableId="1954944496">
    <w:abstractNumId w:val="12"/>
  </w:num>
  <w:num w:numId="14" w16cid:durableId="1680428463">
    <w:abstractNumId w:val="7"/>
  </w:num>
  <w:num w:numId="15" w16cid:durableId="1484274308">
    <w:abstractNumId w:val="19"/>
  </w:num>
  <w:num w:numId="16" w16cid:durableId="838278043">
    <w:abstractNumId w:val="21"/>
  </w:num>
  <w:num w:numId="17" w16cid:durableId="945188751">
    <w:abstractNumId w:val="17"/>
  </w:num>
  <w:num w:numId="18" w16cid:durableId="1418559184">
    <w:abstractNumId w:val="29"/>
  </w:num>
  <w:num w:numId="19" w16cid:durableId="653683252">
    <w:abstractNumId w:val="15"/>
  </w:num>
  <w:num w:numId="20" w16cid:durableId="1042290410">
    <w:abstractNumId w:val="1"/>
  </w:num>
  <w:num w:numId="21" w16cid:durableId="1063212664">
    <w:abstractNumId w:val="10"/>
  </w:num>
  <w:num w:numId="22" w16cid:durableId="2049524296">
    <w:abstractNumId w:val="30"/>
  </w:num>
  <w:num w:numId="23" w16cid:durableId="1929002491">
    <w:abstractNumId w:val="20"/>
  </w:num>
  <w:num w:numId="24" w16cid:durableId="1168447523">
    <w:abstractNumId w:val="6"/>
  </w:num>
  <w:num w:numId="25" w16cid:durableId="177279155">
    <w:abstractNumId w:val="26"/>
  </w:num>
  <w:num w:numId="26" w16cid:durableId="684090599">
    <w:abstractNumId w:val="28"/>
  </w:num>
  <w:num w:numId="27" w16cid:durableId="510413708">
    <w:abstractNumId w:val="2"/>
  </w:num>
  <w:num w:numId="28" w16cid:durableId="1764034024">
    <w:abstractNumId w:val="4"/>
  </w:num>
  <w:num w:numId="29" w16cid:durableId="1518814875">
    <w:abstractNumId w:val="14"/>
  </w:num>
  <w:num w:numId="30" w16cid:durableId="913050759">
    <w:abstractNumId w:val="24"/>
  </w:num>
  <w:num w:numId="31" w16cid:durableId="1559053979">
    <w:abstractNumId w:val="22"/>
  </w:num>
  <w:num w:numId="32" w16cid:durableId="2000452329">
    <w:abstractNumId w:val="27"/>
  </w:num>
  <w:num w:numId="33" w16cid:durableId="1900553631">
    <w:abstractNumId w:val="27"/>
  </w:num>
  <w:num w:numId="34" w16cid:durableId="362904780">
    <w:abstractNumId w:val="27"/>
  </w:num>
  <w:num w:numId="35" w16cid:durableId="135221905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8D"/>
    <w:rsid w:val="0000040A"/>
    <w:rsid w:val="00000A94"/>
    <w:rsid w:val="0000124C"/>
    <w:rsid w:val="00001972"/>
    <w:rsid w:val="00001D9A"/>
    <w:rsid w:val="00007B3A"/>
    <w:rsid w:val="000107E0"/>
    <w:rsid w:val="00011DE2"/>
    <w:rsid w:val="00011FDE"/>
    <w:rsid w:val="00012FFD"/>
    <w:rsid w:val="00014162"/>
    <w:rsid w:val="00014340"/>
    <w:rsid w:val="00016253"/>
    <w:rsid w:val="00016A9C"/>
    <w:rsid w:val="00022184"/>
    <w:rsid w:val="00022762"/>
    <w:rsid w:val="0002375C"/>
    <w:rsid w:val="000238E0"/>
    <w:rsid w:val="000249DB"/>
    <w:rsid w:val="0002595E"/>
    <w:rsid w:val="000303C3"/>
    <w:rsid w:val="000331D3"/>
    <w:rsid w:val="000346A5"/>
    <w:rsid w:val="000359C3"/>
    <w:rsid w:val="00035A7D"/>
    <w:rsid w:val="000365ED"/>
    <w:rsid w:val="000410D8"/>
    <w:rsid w:val="0004249A"/>
    <w:rsid w:val="00043282"/>
    <w:rsid w:val="00044286"/>
    <w:rsid w:val="00047F28"/>
    <w:rsid w:val="000503AA"/>
    <w:rsid w:val="000506A1"/>
    <w:rsid w:val="000515DD"/>
    <w:rsid w:val="0005265A"/>
    <w:rsid w:val="000539DD"/>
    <w:rsid w:val="00053BD3"/>
    <w:rsid w:val="000556ED"/>
    <w:rsid w:val="00055FE2"/>
    <w:rsid w:val="0005616F"/>
    <w:rsid w:val="00057D19"/>
    <w:rsid w:val="00060C2E"/>
    <w:rsid w:val="00061033"/>
    <w:rsid w:val="000619E9"/>
    <w:rsid w:val="000622D4"/>
    <w:rsid w:val="0006357D"/>
    <w:rsid w:val="000637A5"/>
    <w:rsid w:val="000641EE"/>
    <w:rsid w:val="00067207"/>
    <w:rsid w:val="00067888"/>
    <w:rsid w:val="00067F1E"/>
    <w:rsid w:val="00071039"/>
    <w:rsid w:val="00071CC0"/>
    <w:rsid w:val="00071CFC"/>
    <w:rsid w:val="00073C8C"/>
    <w:rsid w:val="00077B64"/>
    <w:rsid w:val="00080A1C"/>
    <w:rsid w:val="00082317"/>
    <w:rsid w:val="00083D2C"/>
    <w:rsid w:val="00085CBC"/>
    <w:rsid w:val="00086AA1"/>
    <w:rsid w:val="00087A77"/>
    <w:rsid w:val="00090CA6"/>
    <w:rsid w:val="00092B8A"/>
    <w:rsid w:val="00092FB0"/>
    <w:rsid w:val="000934C5"/>
    <w:rsid w:val="00093D25"/>
    <w:rsid w:val="00093DAB"/>
    <w:rsid w:val="00094D73"/>
    <w:rsid w:val="000952F3"/>
    <w:rsid w:val="00096D63"/>
    <w:rsid w:val="000A0B60"/>
    <w:rsid w:val="000A0EB8"/>
    <w:rsid w:val="000A19FC"/>
    <w:rsid w:val="000A296B"/>
    <w:rsid w:val="000A6F50"/>
    <w:rsid w:val="000A7311"/>
    <w:rsid w:val="000B060F"/>
    <w:rsid w:val="000B1592"/>
    <w:rsid w:val="000B1FF2"/>
    <w:rsid w:val="000B3CDA"/>
    <w:rsid w:val="000B6A0B"/>
    <w:rsid w:val="000B7C7B"/>
    <w:rsid w:val="000C0F6C"/>
    <w:rsid w:val="000C11DB"/>
    <w:rsid w:val="000C1492"/>
    <w:rsid w:val="000C2FBD"/>
    <w:rsid w:val="000C3556"/>
    <w:rsid w:val="000C4B41"/>
    <w:rsid w:val="000C57D6"/>
    <w:rsid w:val="000C6362"/>
    <w:rsid w:val="000C6904"/>
    <w:rsid w:val="000C7666"/>
    <w:rsid w:val="000D0A9C"/>
    <w:rsid w:val="000D1795"/>
    <w:rsid w:val="000D329A"/>
    <w:rsid w:val="000D4B9C"/>
    <w:rsid w:val="000D4EB6"/>
    <w:rsid w:val="000D6994"/>
    <w:rsid w:val="000D753B"/>
    <w:rsid w:val="000E116A"/>
    <w:rsid w:val="000E4825"/>
    <w:rsid w:val="000E4C9E"/>
    <w:rsid w:val="000E55C9"/>
    <w:rsid w:val="000E6FD7"/>
    <w:rsid w:val="000E7144"/>
    <w:rsid w:val="000F06E1"/>
    <w:rsid w:val="000F0E3C"/>
    <w:rsid w:val="000F19D5"/>
    <w:rsid w:val="000F4050"/>
    <w:rsid w:val="000F4AEA"/>
    <w:rsid w:val="000F67E9"/>
    <w:rsid w:val="00104926"/>
    <w:rsid w:val="00105D64"/>
    <w:rsid w:val="001111B9"/>
    <w:rsid w:val="00113B1E"/>
    <w:rsid w:val="0011659D"/>
    <w:rsid w:val="0011711C"/>
    <w:rsid w:val="001204E2"/>
    <w:rsid w:val="00122FBE"/>
    <w:rsid w:val="00124E4F"/>
    <w:rsid w:val="001260B7"/>
    <w:rsid w:val="001265CB"/>
    <w:rsid w:val="001303A9"/>
    <w:rsid w:val="001321C6"/>
    <w:rsid w:val="001325C4"/>
    <w:rsid w:val="00133010"/>
    <w:rsid w:val="001338EE"/>
    <w:rsid w:val="00133AAE"/>
    <w:rsid w:val="00135323"/>
    <w:rsid w:val="001356C4"/>
    <w:rsid w:val="00137565"/>
    <w:rsid w:val="00141114"/>
    <w:rsid w:val="001425EA"/>
    <w:rsid w:val="00142969"/>
    <w:rsid w:val="00143702"/>
    <w:rsid w:val="001446C2"/>
    <w:rsid w:val="001457E7"/>
    <w:rsid w:val="00145D9D"/>
    <w:rsid w:val="00146388"/>
    <w:rsid w:val="001512A2"/>
    <w:rsid w:val="001529E5"/>
    <w:rsid w:val="00152FB3"/>
    <w:rsid w:val="00153C7E"/>
    <w:rsid w:val="00155C5B"/>
    <w:rsid w:val="00156B25"/>
    <w:rsid w:val="00156E1A"/>
    <w:rsid w:val="00157894"/>
    <w:rsid w:val="00157B55"/>
    <w:rsid w:val="001642FA"/>
    <w:rsid w:val="001649CD"/>
    <w:rsid w:val="001649EB"/>
    <w:rsid w:val="00164BAF"/>
    <w:rsid w:val="00164FA8"/>
    <w:rsid w:val="00165065"/>
    <w:rsid w:val="00165434"/>
    <w:rsid w:val="0016580B"/>
    <w:rsid w:val="00165F49"/>
    <w:rsid w:val="00166B88"/>
    <w:rsid w:val="001674B4"/>
    <w:rsid w:val="0016770A"/>
    <w:rsid w:val="00167C33"/>
    <w:rsid w:val="00170804"/>
    <w:rsid w:val="001708E9"/>
    <w:rsid w:val="00171032"/>
    <w:rsid w:val="0017340B"/>
    <w:rsid w:val="00173FB1"/>
    <w:rsid w:val="001762EF"/>
    <w:rsid w:val="00176DFD"/>
    <w:rsid w:val="00182F30"/>
    <w:rsid w:val="001852C9"/>
    <w:rsid w:val="00187A0B"/>
    <w:rsid w:val="00187E57"/>
    <w:rsid w:val="00190087"/>
    <w:rsid w:val="001913C4"/>
    <w:rsid w:val="0019348F"/>
    <w:rsid w:val="00193A07"/>
    <w:rsid w:val="00194C95"/>
    <w:rsid w:val="00195C34"/>
    <w:rsid w:val="00196EF5"/>
    <w:rsid w:val="001A1A53"/>
    <w:rsid w:val="001A234A"/>
    <w:rsid w:val="001A432C"/>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082"/>
    <w:rsid w:val="002031F7"/>
    <w:rsid w:val="002040E6"/>
    <w:rsid w:val="0020527B"/>
    <w:rsid w:val="00205EDB"/>
    <w:rsid w:val="00205F2C"/>
    <w:rsid w:val="00210B15"/>
    <w:rsid w:val="002142EA"/>
    <w:rsid w:val="00215ADD"/>
    <w:rsid w:val="002204BB"/>
    <w:rsid w:val="00221B79"/>
    <w:rsid w:val="00221C6B"/>
    <w:rsid w:val="002253A1"/>
    <w:rsid w:val="00225CF8"/>
    <w:rsid w:val="0022794E"/>
    <w:rsid w:val="00233D64"/>
    <w:rsid w:val="0023482A"/>
    <w:rsid w:val="002359CB"/>
    <w:rsid w:val="00241499"/>
    <w:rsid w:val="00243540"/>
    <w:rsid w:val="0024497B"/>
    <w:rsid w:val="00245032"/>
    <w:rsid w:val="0024515B"/>
    <w:rsid w:val="00246021"/>
    <w:rsid w:val="0024666E"/>
    <w:rsid w:val="00247F52"/>
    <w:rsid w:val="00250B25"/>
    <w:rsid w:val="00250BBE"/>
    <w:rsid w:val="002515C2"/>
    <w:rsid w:val="0025194F"/>
    <w:rsid w:val="002600BE"/>
    <w:rsid w:val="0026148A"/>
    <w:rsid w:val="00261BBE"/>
    <w:rsid w:val="00262696"/>
    <w:rsid w:val="00263C42"/>
    <w:rsid w:val="00263D25"/>
    <w:rsid w:val="002643C3"/>
    <w:rsid w:val="00264A0C"/>
    <w:rsid w:val="00266EEB"/>
    <w:rsid w:val="00267EF4"/>
    <w:rsid w:val="00270CB8"/>
    <w:rsid w:val="00272B08"/>
    <w:rsid w:val="00281BB8"/>
    <w:rsid w:val="00281E9E"/>
    <w:rsid w:val="00282405"/>
    <w:rsid w:val="00283FC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890"/>
    <w:rsid w:val="002A4CEA"/>
    <w:rsid w:val="002A5591"/>
    <w:rsid w:val="002A5977"/>
    <w:rsid w:val="002A5A13"/>
    <w:rsid w:val="002A757F"/>
    <w:rsid w:val="002A7F44"/>
    <w:rsid w:val="002B0C40"/>
    <w:rsid w:val="002B18CC"/>
    <w:rsid w:val="002B1966"/>
    <w:rsid w:val="002B4508"/>
    <w:rsid w:val="002B5492"/>
    <w:rsid w:val="002B5779"/>
    <w:rsid w:val="002B7332"/>
    <w:rsid w:val="002B7F51"/>
    <w:rsid w:val="002C0272"/>
    <w:rsid w:val="002C09E7"/>
    <w:rsid w:val="002C1E06"/>
    <w:rsid w:val="002C3F07"/>
    <w:rsid w:val="002C5278"/>
    <w:rsid w:val="002C68AB"/>
    <w:rsid w:val="002C7EBB"/>
    <w:rsid w:val="002D0064"/>
    <w:rsid w:val="002D06C1"/>
    <w:rsid w:val="002D42B5"/>
    <w:rsid w:val="002D4F1A"/>
    <w:rsid w:val="002D6EC6"/>
    <w:rsid w:val="002D79AC"/>
    <w:rsid w:val="002E039D"/>
    <w:rsid w:val="002E4D5A"/>
    <w:rsid w:val="002E6326"/>
    <w:rsid w:val="002F30E0"/>
    <w:rsid w:val="002F35E4"/>
    <w:rsid w:val="002F3730"/>
    <w:rsid w:val="002F38E1"/>
    <w:rsid w:val="002F79FF"/>
    <w:rsid w:val="002F7AF6"/>
    <w:rsid w:val="00300E63"/>
    <w:rsid w:val="00302F5F"/>
    <w:rsid w:val="0030441D"/>
    <w:rsid w:val="00306063"/>
    <w:rsid w:val="00307A9C"/>
    <w:rsid w:val="00310415"/>
    <w:rsid w:val="00313B85"/>
    <w:rsid w:val="00317988"/>
    <w:rsid w:val="003203E0"/>
    <w:rsid w:val="003221B4"/>
    <w:rsid w:val="0032258D"/>
    <w:rsid w:val="00322E62"/>
    <w:rsid w:val="00324D13"/>
    <w:rsid w:val="00324EDD"/>
    <w:rsid w:val="003331E4"/>
    <w:rsid w:val="00336C64"/>
    <w:rsid w:val="00337162"/>
    <w:rsid w:val="00337511"/>
    <w:rsid w:val="003376DC"/>
    <w:rsid w:val="0034194F"/>
    <w:rsid w:val="00344605"/>
    <w:rsid w:val="003474AA"/>
    <w:rsid w:val="00350D1D"/>
    <w:rsid w:val="00352C83"/>
    <w:rsid w:val="00352F1A"/>
    <w:rsid w:val="00353099"/>
    <w:rsid w:val="0036107C"/>
    <w:rsid w:val="003615D2"/>
    <w:rsid w:val="0036429C"/>
    <w:rsid w:val="00364A53"/>
    <w:rsid w:val="00364C50"/>
    <w:rsid w:val="003654CB"/>
    <w:rsid w:val="003655D7"/>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843"/>
    <w:rsid w:val="003A11D1"/>
    <w:rsid w:val="003A1582"/>
    <w:rsid w:val="003A3D9C"/>
    <w:rsid w:val="003A4077"/>
    <w:rsid w:val="003A4AA7"/>
    <w:rsid w:val="003B09AD"/>
    <w:rsid w:val="003B0A0C"/>
    <w:rsid w:val="003B1F18"/>
    <w:rsid w:val="003B5BF0"/>
    <w:rsid w:val="003B60BF"/>
    <w:rsid w:val="003B65A8"/>
    <w:rsid w:val="003B6BC6"/>
    <w:rsid w:val="003B6BE3"/>
    <w:rsid w:val="003C010C"/>
    <w:rsid w:val="003C0A6C"/>
    <w:rsid w:val="003C14F8"/>
    <w:rsid w:val="003C5A43"/>
    <w:rsid w:val="003D0519"/>
    <w:rsid w:val="003D0FF6"/>
    <w:rsid w:val="003D1E99"/>
    <w:rsid w:val="003D262C"/>
    <w:rsid w:val="003D6D61"/>
    <w:rsid w:val="003E019F"/>
    <w:rsid w:val="003E091D"/>
    <w:rsid w:val="003E0CF1"/>
    <w:rsid w:val="003E1C53"/>
    <w:rsid w:val="003E2A69"/>
    <w:rsid w:val="003E2D49"/>
    <w:rsid w:val="003E2FD4"/>
    <w:rsid w:val="003E49F6"/>
    <w:rsid w:val="003E660F"/>
    <w:rsid w:val="003F0841"/>
    <w:rsid w:val="003F23D3"/>
    <w:rsid w:val="003F3F08"/>
    <w:rsid w:val="003F49F1"/>
    <w:rsid w:val="003F6272"/>
    <w:rsid w:val="003F647B"/>
    <w:rsid w:val="00400AFE"/>
    <w:rsid w:val="00400E72"/>
    <w:rsid w:val="00401400"/>
    <w:rsid w:val="00402FC8"/>
    <w:rsid w:val="00404869"/>
    <w:rsid w:val="00405884"/>
    <w:rsid w:val="00407D39"/>
    <w:rsid w:val="0041477A"/>
    <w:rsid w:val="004167A3"/>
    <w:rsid w:val="004275F3"/>
    <w:rsid w:val="00432DAA"/>
    <w:rsid w:val="00434305"/>
    <w:rsid w:val="00435DF7"/>
    <w:rsid w:val="0043741A"/>
    <w:rsid w:val="0044083F"/>
    <w:rsid w:val="00441AE7"/>
    <w:rsid w:val="00445574"/>
    <w:rsid w:val="004467FB"/>
    <w:rsid w:val="004474D2"/>
    <w:rsid w:val="00452D6B"/>
    <w:rsid w:val="00454484"/>
    <w:rsid w:val="0045517B"/>
    <w:rsid w:val="004617B6"/>
    <w:rsid w:val="00463B77"/>
    <w:rsid w:val="00463C7B"/>
    <w:rsid w:val="00464297"/>
    <w:rsid w:val="004644A6"/>
    <w:rsid w:val="004659BD"/>
    <w:rsid w:val="00466078"/>
    <w:rsid w:val="00470775"/>
    <w:rsid w:val="00472D04"/>
    <w:rsid w:val="004746B1"/>
    <w:rsid w:val="0047583F"/>
    <w:rsid w:val="00475DE8"/>
    <w:rsid w:val="00480F02"/>
    <w:rsid w:val="00481C44"/>
    <w:rsid w:val="00482B80"/>
    <w:rsid w:val="004834D6"/>
    <w:rsid w:val="00484936"/>
    <w:rsid w:val="00485C89"/>
    <w:rsid w:val="00486BE3"/>
    <w:rsid w:val="004904C4"/>
    <w:rsid w:val="004905E4"/>
    <w:rsid w:val="00490A89"/>
    <w:rsid w:val="00490AB4"/>
    <w:rsid w:val="00492F02"/>
    <w:rsid w:val="004939AE"/>
    <w:rsid w:val="00494CD3"/>
    <w:rsid w:val="00496B3D"/>
    <w:rsid w:val="004A12DF"/>
    <w:rsid w:val="004A1BA8"/>
    <w:rsid w:val="004A416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3EB"/>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39B"/>
    <w:rsid w:val="00514174"/>
    <w:rsid w:val="00516088"/>
    <w:rsid w:val="00516B0B"/>
    <w:rsid w:val="005220EC"/>
    <w:rsid w:val="00523F95"/>
    <w:rsid w:val="005240E1"/>
    <w:rsid w:val="00524D65"/>
    <w:rsid w:val="00525B16"/>
    <w:rsid w:val="00533D04"/>
    <w:rsid w:val="00534804"/>
    <w:rsid w:val="00534BDF"/>
    <w:rsid w:val="005354EA"/>
    <w:rsid w:val="0053585F"/>
    <w:rsid w:val="00535EC4"/>
    <w:rsid w:val="00535ED9"/>
    <w:rsid w:val="0053692B"/>
    <w:rsid w:val="005377F2"/>
    <w:rsid w:val="00541853"/>
    <w:rsid w:val="00543BDA"/>
    <w:rsid w:val="005441CC"/>
    <w:rsid w:val="0054593B"/>
    <w:rsid w:val="005479DA"/>
    <w:rsid w:val="00547BCC"/>
    <w:rsid w:val="0055013B"/>
    <w:rsid w:val="00551F6F"/>
    <w:rsid w:val="00554953"/>
    <w:rsid w:val="00555044"/>
    <w:rsid w:val="00561475"/>
    <w:rsid w:val="00562308"/>
    <w:rsid w:val="0056487B"/>
    <w:rsid w:val="00564FB9"/>
    <w:rsid w:val="005659D6"/>
    <w:rsid w:val="00573D9E"/>
    <w:rsid w:val="0057505C"/>
    <w:rsid w:val="005801E3"/>
    <w:rsid w:val="00581802"/>
    <w:rsid w:val="00583216"/>
    <w:rsid w:val="005836A8"/>
    <w:rsid w:val="0058409C"/>
    <w:rsid w:val="00584262"/>
    <w:rsid w:val="00586630"/>
    <w:rsid w:val="00587ADD"/>
    <w:rsid w:val="00591372"/>
    <w:rsid w:val="00593A49"/>
    <w:rsid w:val="00596160"/>
    <w:rsid w:val="005966E2"/>
    <w:rsid w:val="00597007"/>
    <w:rsid w:val="0059785F"/>
    <w:rsid w:val="005A0145"/>
    <w:rsid w:val="005A0966"/>
    <w:rsid w:val="005A11B7"/>
    <w:rsid w:val="005A2382"/>
    <w:rsid w:val="005A260B"/>
    <w:rsid w:val="005A4A1B"/>
    <w:rsid w:val="005A7830"/>
    <w:rsid w:val="005A7FCE"/>
    <w:rsid w:val="005B066C"/>
    <w:rsid w:val="005B0F3F"/>
    <w:rsid w:val="005B191C"/>
    <w:rsid w:val="005B4903"/>
    <w:rsid w:val="005B51CE"/>
    <w:rsid w:val="005B5885"/>
    <w:rsid w:val="005B5CD7"/>
    <w:rsid w:val="005B5D89"/>
    <w:rsid w:val="005B64FF"/>
    <w:rsid w:val="005B6CF6"/>
    <w:rsid w:val="005B7422"/>
    <w:rsid w:val="005C1B19"/>
    <w:rsid w:val="005C29B8"/>
    <w:rsid w:val="005C5F21"/>
    <w:rsid w:val="005C7156"/>
    <w:rsid w:val="005D0B3F"/>
    <w:rsid w:val="005D0C75"/>
    <w:rsid w:val="005D4171"/>
    <w:rsid w:val="005D6A95"/>
    <w:rsid w:val="005D6B2C"/>
    <w:rsid w:val="005D6D9C"/>
    <w:rsid w:val="005E2335"/>
    <w:rsid w:val="005E34CA"/>
    <w:rsid w:val="005E3C18"/>
    <w:rsid w:val="005E4250"/>
    <w:rsid w:val="005E6812"/>
    <w:rsid w:val="005E71A5"/>
    <w:rsid w:val="005E7881"/>
    <w:rsid w:val="005E78E0"/>
    <w:rsid w:val="005F0D9C"/>
    <w:rsid w:val="005F284E"/>
    <w:rsid w:val="006015CE"/>
    <w:rsid w:val="00604784"/>
    <w:rsid w:val="006057C7"/>
    <w:rsid w:val="00606419"/>
    <w:rsid w:val="00607D29"/>
    <w:rsid w:val="00612952"/>
    <w:rsid w:val="00614CC1"/>
    <w:rsid w:val="00615A9D"/>
    <w:rsid w:val="00616DDE"/>
    <w:rsid w:val="00617387"/>
    <w:rsid w:val="006205D6"/>
    <w:rsid w:val="00621284"/>
    <w:rsid w:val="006230F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270"/>
    <w:rsid w:val="006646F1"/>
    <w:rsid w:val="00664929"/>
    <w:rsid w:val="00664F62"/>
    <w:rsid w:val="006655E1"/>
    <w:rsid w:val="00670364"/>
    <w:rsid w:val="00671EA7"/>
    <w:rsid w:val="00672060"/>
    <w:rsid w:val="006723EC"/>
    <w:rsid w:val="00672BFD"/>
    <w:rsid w:val="006770F4"/>
    <w:rsid w:val="00677641"/>
    <w:rsid w:val="00677A84"/>
    <w:rsid w:val="0068026D"/>
    <w:rsid w:val="00680A27"/>
    <w:rsid w:val="00681115"/>
    <w:rsid w:val="006816A4"/>
    <w:rsid w:val="006819B8"/>
    <w:rsid w:val="006840A6"/>
    <w:rsid w:val="006850CD"/>
    <w:rsid w:val="00685AAB"/>
    <w:rsid w:val="00690353"/>
    <w:rsid w:val="00693962"/>
    <w:rsid w:val="0069468D"/>
    <w:rsid w:val="006948F9"/>
    <w:rsid w:val="006A07AA"/>
    <w:rsid w:val="006A25E5"/>
    <w:rsid w:val="006A2B46"/>
    <w:rsid w:val="006A336D"/>
    <w:rsid w:val="006A37B9"/>
    <w:rsid w:val="006A5B2E"/>
    <w:rsid w:val="006A62D2"/>
    <w:rsid w:val="006B2672"/>
    <w:rsid w:val="006B54BF"/>
    <w:rsid w:val="006B5F44"/>
    <w:rsid w:val="006B5F90"/>
    <w:rsid w:val="006B62E4"/>
    <w:rsid w:val="006C1BBA"/>
    <w:rsid w:val="006C2079"/>
    <w:rsid w:val="006C2F96"/>
    <w:rsid w:val="006C5A62"/>
    <w:rsid w:val="006C5D68"/>
    <w:rsid w:val="006C6976"/>
    <w:rsid w:val="006C6DD0"/>
    <w:rsid w:val="006D04EA"/>
    <w:rsid w:val="006D16C4"/>
    <w:rsid w:val="006D3DEE"/>
    <w:rsid w:val="006D3E96"/>
    <w:rsid w:val="006D4515"/>
    <w:rsid w:val="006D4BB1"/>
    <w:rsid w:val="006D6593"/>
    <w:rsid w:val="006E7F3E"/>
    <w:rsid w:val="006F03A8"/>
    <w:rsid w:val="006F2ACA"/>
    <w:rsid w:val="006F2ADC"/>
    <w:rsid w:val="006F2BFE"/>
    <w:rsid w:val="006F31E9"/>
    <w:rsid w:val="006F6284"/>
    <w:rsid w:val="007002C5"/>
    <w:rsid w:val="007017DA"/>
    <w:rsid w:val="00702CE6"/>
    <w:rsid w:val="00704387"/>
    <w:rsid w:val="00707669"/>
    <w:rsid w:val="00711CBA"/>
    <w:rsid w:val="00711FB5"/>
    <w:rsid w:val="00712A01"/>
    <w:rsid w:val="00713C9B"/>
    <w:rsid w:val="00714F58"/>
    <w:rsid w:val="00720F73"/>
    <w:rsid w:val="00722FBF"/>
    <w:rsid w:val="00722FC2"/>
    <w:rsid w:val="007230E3"/>
    <w:rsid w:val="00724E1B"/>
    <w:rsid w:val="00725949"/>
    <w:rsid w:val="00726C4E"/>
    <w:rsid w:val="00727FA2"/>
    <w:rsid w:val="007322D9"/>
    <w:rsid w:val="00732BC0"/>
    <w:rsid w:val="007338A5"/>
    <w:rsid w:val="0073720F"/>
    <w:rsid w:val="00737796"/>
    <w:rsid w:val="00737EA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9EC"/>
    <w:rsid w:val="00756B26"/>
    <w:rsid w:val="00756EDF"/>
    <w:rsid w:val="007600E3"/>
    <w:rsid w:val="007607A8"/>
    <w:rsid w:val="00763C52"/>
    <w:rsid w:val="00765C43"/>
    <w:rsid w:val="00765C45"/>
    <w:rsid w:val="00765EFB"/>
    <w:rsid w:val="0076635B"/>
    <w:rsid w:val="007671CA"/>
    <w:rsid w:val="00767C61"/>
    <w:rsid w:val="0077008A"/>
    <w:rsid w:val="00773C1F"/>
    <w:rsid w:val="00774DA4"/>
    <w:rsid w:val="00775076"/>
    <w:rsid w:val="00776599"/>
    <w:rsid w:val="00777190"/>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4F9"/>
    <w:rsid w:val="007B5A3D"/>
    <w:rsid w:val="007B5B95"/>
    <w:rsid w:val="007B6032"/>
    <w:rsid w:val="007B68EA"/>
    <w:rsid w:val="007B7453"/>
    <w:rsid w:val="007C2D89"/>
    <w:rsid w:val="007C4184"/>
    <w:rsid w:val="007C4593"/>
    <w:rsid w:val="007C5309"/>
    <w:rsid w:val="007C6069"/>
    <w:rsid w:val="007D06C4"/>
    <w:rsid w:val="007D1352"/>
    <w:rsid w:val="007D2508"/>
    <w:rsid w:val="007D346A"/>
    <w:rsid w:val="007D3CA6"/>
    <w:rsid w:val="007D49F6"/>
    <w:rsid w:val="007D6518"/>
    <w:rsid w:val="007D76BD"/>
    <w:rsid w:val="007E0BF1"/>
    <w:rsid w:val="007E6FCA"/>
    <w:rsid w:val="007F0C91"/>
    <w:rsid w:val="007F0ED8"/>
    <w:rsid w:val="007F0F63"/>
    <w:rsid w:val="007F18BF"/>
    <w:rsid w:val="007F283F"/>
    <w:rsid w:val="007F75CE"/>
    <w:rsid w:val="008013A4"/>
    <w:rsid w:val="008027CE"/>
    <w:rsid w:val="00802F42"/>
    <w:rsid w:val="0080366C"/>
    <w:rsid w:val="00804383"/>
    <w:rsid w:val="00804BB7"/>
    <w:rsid w:val="00804D41"/>
    <w:rsid w:val="00805341"/>
    <w:rsid w:val="00810257"/>
    <w:rsid w:val="008104F5"/>
    <w:rsid w:val="00811072"/>
    <w:rsid w:val="00811369"/>
    <w:rsid w:val="00814F9B"/>
    <w:rsid w:val="00815419"/>
    <w:rsid w:val="008163C8"/>
    <w:rsid w:val="008164A1"/>
    <w:rsid w:val="00817325"/>
    <w:rsid w:val="00820090"/>
    <w:rsid w:val="008202B0"/>
    <w:rsid w:val="008209E6"/>
    <w:rsid w:val="00821D19"/>
    <w:rsid w:val="00823303"/>
    <w:rsid w:val="008233B2"/>
    <w:rsid w:val="00823A9F"/>
    <w:rsid w:val="00823C85"/>
    <w:rsid w:val="00825138"/>
    <w:rsid w:val="008269DD"/>
    <w:rsid w:val="00830621"/>
    <w:rsid w:val="0083348C"/>
    <w:rsid w:val="008373D3"/>
    <w:rsid w:val="00840617"/>
    <w:rsid w:val="00840F84"/>
    <w:rsid w:val="008421BF"/>
    <w:rsid w:val="00842A47"/>
    <w:rsid w:val="00843C13"/>
    <w:rsid w:val="00843DEF"/>
    <w:rsid w:val="008454F8"/>
    <w:rsid w:val="00846268"/>
    <w:rsid w:val="0085173A"/>
    <w:rsid w:val="00851CE4"/>
    <w:rsid w:val="00856BB6"/>
    <w:rsid w:val="008603CE"/>
    <w:rsid w:val="008620FC"/>
    <w:rsid w:val="008627A5"/>
    <w:rsid w:val="00863E05"/>
    <w:rsid w:val="008651D8"/>
    <w:rsid w:val="00865ACA"/>
    <w:rsid w:val="00865D28"/>
    <w:rsid w:val="00865F85"/>
    <w:rsid w:val="00867C10"/>
    <w:rsid w:val="00870439"/>
    <w:rsid w:val="00870DA1"/>
    <w:rsid w:val="008759B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AE1"/>
    <w:rsid w:val="008A173B"/>
    <w:rsid w:val="008A1893"/>
    <w:rsid w:val="008A57E6"/>
    <w:rsid w:val="008A6591"/>
    <w:rsid w:val="008A6F81"/>
    <w:rsid w:val="008A7292"/>
    <w:rsid w:val="008A769A"/>
    <w:rsid w:val="008B0C9C"/>
    <w:rsid w:val="008B166D"/>
    <w:rsid w:val="008B17F4"/>
    <w:rsid w:val="008B3615"/>
    <w:rsid w:val="008B4AC4"/>
    <w:rsid w:val="008B50C8"/>
    <w:rsid w:val="008B5281"/>
    <w:rsid w:val="008B5C06"/>
    <w:rsid w:val="008B7E05"/>
    <w:rsid w:val="008C1012"/>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98F"/>
    <w:rsid w:val="009062E6"/>
    <w:rsid w:val="00911BE5"/>
    <w:rsid w:val="00913CA9"/>
    <w:rsid w:val="009145AE"/>
    <w:rsid w:val="009146CE"/>
    <w:rsid w:val="00914CA7"/>
    <w:rsid w:val="00915C3E"/>
    <w:rsid w:val="009161A8"/>
    <w:rsid w:val="009245AE"/>
    <w:rsid w:val="009245F5"/>
    <w:rsid w:val="009249EC"/>
    <w:rsid w:val="009273B3"/>
    <w:rsid w:val="009305B5"/>
    <w:rsid w:val="009315A0"/>
    <w:rsid w:val="009378DD"/>
    <w:rsid w:val="00940E74"/>
    <w:rsid w:val="009429D5"/>
    <w:rsid w:val="00942BF1"/>
    <w:rsid w:val="00945180"/>
    <w:rsid w:val="00945428"/>
    <w:rsid w:val="0094607B"/>
    <w:rsid w:val="0095074F"/>
    <w:rsid w:val="0095103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ED2"/>
    <w:rsid w:val="0098364B"/>
    <w:rsid w:val="00984B28"/>
    <w:rsid w:val="009908A3"/>
    <w:rsid w:val="009911AF"/>
    <w:rsid w:val="00991875"/>
    <w:rsid w:val="00991F92"/>
    <w:rsid w:val="00992985"/>
    <w:rsid w:val="00993889"/>
    <w:rsid w:val="0099551B"/>
    <w:rsid w:val="00996BD2"/>
    <w:rsid w:val="00997BF1"/>
    <w:rsid w:val="009A089C"/>
    <w:rsid w:val="009A118E"/>
    <w:rsid w:val="009A214F"/>
    <w:rsid w:val="009A21CD"/>
    <w:rsid w:val="009A278C"/>
    <w:rsid w:val="009A2BC2"/>
    <w:rsid w:val="009A42C1"/>
    <w:rsid w:val="009A5429"/>
    <w:rsid w:val="009A72AD"/>
    <w:rsid w:val="009B09E0"/>
    <w:rsid w:val="009B0BC5"/>
    <w:rsid w:val="009B1247"/>
    <w:rsid w:val="009B58AA"/>
    <w:rsid w:val="009B6029"/>
    <w:rsid w:val="009B6971"/>
    <w:rsid w:val="009C0EFB"/>
    <w:rsid w:val="009C27F1"/>
    <w:rsid w:val="009C3152"/>
    <w:rsid w:val="009C3257"/>
    <w:rsid w:val="009C4CFA"/>
    <w:rsid w:val="009C5070"/>
    <w:rsid w:val="009D0718"/>
    <w:rsid w:val="009D112C"/>
    <w:rsid w:val="009D1385"/>
    <w:rsid w:val="009D47FA"/>
    <w:rsid w:val="009D4C5B"/>
    <w:rsid w:val="009D50D2"/>
    <w:rsid w:val="009D6BCA"/>
    <w:rsid w:val="009E0F62"/>
    <w:rsid w:val="009E4A58"/>
    <w:rsid w:val="009E5A2D"/>
    <w:rsid w:val="009E5AB2"/>
    <w:rsid w:val="009E6219"/>
    <w:rsid w:val="009F03B3"/>
    <w:rsid w:val="009F577F"/>
    <w:rsid w:val="009F5DAC"/>
    <w:rsid w:val="00A00342"/>
    <w:rsid w:val="00A0096C"/>
    <w:rsid w:val="00A0144B"/>
    <w:rsid w:val="00A01757"/>
    <w:rsid w:val="00A028C0"/>
    <w:rsid w:val="00A02BAE"/>
    <w:rsid w:val="00A05AFB"/>
    <w:rsid w:val="00A06A6B"/>
    <w:rsid w:val="00A07E47"/>
    <w:rsid w:val="00A116CC"/>
    <w:rsid w:val="00A129D0"/>
    <w:rsid w:val="00A12C33"/>
    <w:rsid w:val="00A138BA"/>
    <w:rsid w:val="00A14C8E"/>
    <w:rsid w:val="00A153D9"/>
    <w:rsid w:val="00A15F09"/>
    <w:rsid w:val="00A169B6"/>
    <w:rsid w:val="00A2271D"/>
    <w:rsid w:val="00A237D5"/>
    <w:rsid w:val="00A246E8"/>
    <w:rsid w:val="00A30EFC"/>
    <w:rsid w:val="00A31984"/>
    <w:rsid w:val="00A32D73"/>
    <w:rsid w:val="00A3367B"/>
    <w:rsid w:val="00A33C67"/>
    <w:rsid w:val="00A3597D"/>
    <w:rsid w:val="00A36DD1"/>
    <w:rsid w:val="00A37F50"/>
    <w:rsid w:val="00A4006C"/>
    <w:rsid w:val="00A40091"/>
    <w:rsid w:val="00A4030F"/>
    <w:rsid w:val="00A41C79"/>
    <w:rsid w:val="00A41CB5"/>
    <w:rsid w:val="00A42CDF"/>
    <w:rsid w:val="00A4452E"/>
    <w:rsid w:val="00A4472C"/>
    <w:rsid w:val="00A447C2"/>
    <w:rsid w:val="00A44E69"/>
    <w:rsid w:val="00A4661E"/>
    <w:rsid w:val="00A52CE4"/>
    <w:rsid w:val="00A55BD6"/>
    <w:rsid w:val="00A55D50"/>
    <w:rsid w:val="00A57142"/>
    <w:rsid w:val="00A648CD"/>
    <w:rsid w:val="00A6537A"/>
    <w:rsid w:val="00A65E5B"/>
    <w:rsid w:val="00A67866"/>
    <w:rsid w:val="00A70B07"/>
    <w:rsid w:val="00A723F8"/>
    <w:rsid w:val="00A77CCB"/>
    <w:rsid w:val="00A83D8D"/>
    <w:rsid w:val="00A8446B"/>
    <w:rsid w:val="00A8473F"/>
    <w:rsid w:val="00A862D6"/>
    <w:rsid w:val="00A86E30"/>
    <w:rsid w:val="00A8715E"/>
    <w:rsid w:val="00A87AC8"/>
    <w:rsid w:val="00A9295B"/>
    <w:rsid w:val="00A92B31"/>
    <w:rsid w:val="00A93B09"/>
    <w:rsid w:val="00A952D7"/>
    <w:rsid w:val="00A95DBB"/>
    <w:rsid w:val="00A963F7"/>
    <w:rsid w:val="00A96AD8"/>
    <w:rsid w:val="00AA052C"/>
    <w:rsid w:val="00AA1E45"/>
    <w:rsid w:val="00AA4286"/>
    <w:rsid w:val="00AA456B"/>
    <w:rsid w:val="00AA4E42"/>
    <w:rsid w:val="00AA57F5"/>
    <w:rsid w:val="00AA672E"/>
    <w:rsid w:val="00AA6EC9"/>
    <w:rsid w:val="00AB6309"/>
    <w:rsid w:val="00AB6C5F"/>
    <w:rsid w:val="00AB7129"/>
    <w:rsid w:val="00AC147E"/>
    <w:rsid w:val="00AC27A6"/>
    <w:rsid w:val="00AC2BB9"/>
    <w:rsid w:val="00AC2F0D"/>
    <w:rsid w:val="00AC30F7"/>
    <w:rsid w:val="00AC3A5A"/>
    <w:rsid w:val="00AC4D95"/>
    <w:rsid w:val="00AC5DF4"/>
    <w:rsid w:val="00AD0AEF"/>
    <w:rsid w:val="00AD11B7"/>
    <w:rsid w:val="00AD1A94"/>
    <w:rsid w:val="00AD1C05"/>
    <w:rsid w:val="00AD4126"/>
    <w:rsid w:val="00AD421C"/>
    <w:rsid w:val="00AD44FA"/>
    <w:rsid w:val="00AD7788"/>
    <w:rsid w:val="00AE070A"/>
    <w:rsid w:val="00AE101C"/>
    <w:rsid w:val="00AE1EA0"/>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7AD"/>
    <w:rsid w:val="00B17A6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E39"/>
    <w:rsid w:val="00B65149"/>
    <w:rsid w:val="00B66567"/>
    <w:rsid w:val="00B66F52"/>
    <w:rsid w:val="00B66FE5"/>
    <w:rsid w:val="00B72880"/>
    <w:rsid w:val="00B758BF"/>
    <w:rsid w:val="00B77EC8"/>
    <w:rsid w:val="00B827A6"/>
    <w:rsid w:val="00B831CE"/>
    <w:rsid w:val="00B86677"/>
    <w:rsid w:val="00B87131"/>
    <w:rsid w:val="00B939B1"/>
    <w:rsid w:val="00B950F9"/>
    <w:rsid w:val="00B96D40"/>
    <w:rsid w:val="00B97386"/>
    <w:rsid w:val="00BA263B"/>
    <w:rsid w:val="00BA42B2"/>
    <w:rsid w:val="00BA58D4"/>
    <w:rsid w:val="00BA5B9E"/>
    <w:rsid w:val="00BA7C9A"/>
    <w:rsid w:val="00BB5F8F"/>
    <w:rsid w:val="00BB657A"/>
    <w:rsid w:val="00BB7212"/>
    <w:rsid w:val="00BC1A4E"/>
    <w:rsid w:val="00BC2E0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323"/>
    <w:rsid w:val="00C04904"/>
    <w:rsid w:val="00C056B3"/>
    <w:rsid w:val="00C103E5"/>
    <w:rsid w:val="00C13319"/>
    <w:rsid w:val="00C13EE9"/>
    <w:rsid w:val="00C17A87"/>
    <w:rsid w:val="00C21540"/>
    <w:rsid w:val="00C21906"/>
    <w:rsid w:val="00C21BFA"/>
    <w:rsid w:val="00C21D3C"/>
    <w:rsid w:val="00C24C8D"/>
    <w:rsid w:val="00C25FE2"/>
    <w:rsid w:val="00C26B53"/>
    <w:rsid w:val="00C279B2"/>
    <w:rsid w:val="00C31485"/>
    <w:rsid w:val="00C33E50"/>
    <w:rsid w:val="00C34C20"/>
    <w:rsid w:val="00C35A3E"/>
    <w:rsid w:val="00C42130"/>
    <w:rsid w:val="00C423A4"/>
    <w:rsid w:val="00C423E3"/>
    <w:rsid w:val="00C44BF5"/>
    <w:rsid w:val="00C521D6"/>
    <w:rsid w:val="00C54776"/>
    <w:rsid w:val="00C55232"/>
    <w:rsid w:val="00C553A4"/>
    <w:rsid w:val="00C55A06"/>
    <w:rsid w:val="00C55D03"/>
    <w:rsid w:val="00C601BC"/>
    <w:rsid w:val="00C6329F"/>
    <w:rsid w:val="00C63340"/>
    <w:rsid w:val="00C63D30"/>
    <w:rsid w:val="00C643F9"/>
    <w:rsid w:val="00C64E95"/>
    <w:rsid w:val="00C71372"/>
    <w:rsid w:val="00C71F11"/>
    <w:rsid w:val="00C72410"/>
    <w:rsid w:val="00C727B1"/>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F59"/>
    <w:rsid w:val="00CB23B4"/>
    <w:rsid w:val="00CB2C0B"/>
    <w:rsid w:val="00CB517D"/>
    <w:rsid w:val="00CC038D"/>
    <w:rsid w:val="00CC08DB"/>
    <w:rsid w:val="00CC39FF"/>
    <w:rsid w:val="00CC3C2F"/>
    <w:rsid w:val="00CC4AC8"/>
    <w:rsid w:val="00CC5233"/>
    <w:rsid w:val="00CC538B"/>
    <w:rsid w:val="00CC5DE6"/>
    <w:rsid w:val="00CC6E4E"/>
    <w:rsid w:val="00CC6FE8"/>
    <w:rsid w:val="00CC7202"/>
    <w:rsid w:val="00CD2808"/>
    <w:rsid w:val="00CD28BF"/>
    <w:rsid w:val="00CD4092"/>
    <w:rsid w:val="00CD4A20"/>
    <w:rsid w:val="00CD50A1"/>
    <w:rsid w:val="00CD519E"/>
    <w:rsid w:val="00CE0C4F"/>
    <w:rsid w:val="00CE0F55"/>
    <w:rsid w:val="00CE176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D59"/>
    <w:rsid w:val="00D20737"/>
    <w:rsid w:val="00D21E81"/>
    <w:rsid w:val="00D223DE"/>
    <w:rsid w:val="00D25E37"/>
    <w:rsid w:val="00D2661A"/>
    <w:rsid w:val="00D27582"/>
    <w:rsid w:val="00D27EC4"/>
    <w:rsid w:val="00D31B4A"/>
    <w:rsid w:val="00D32719"/>
    <w:rsid w:val="00D33333"/>
    <w:rsid w:val="00D352A2"/>
    <w:rsid w:val="00D37B11"/>
    <w:rsid w:val="00D4162B"/>
    <w:rsid w:val="00D4324F"/>
    <w:rsid w:val="00D44DFF"/>
    <w:rsid w:val="00D4514F"/>
    <w:rsid w:val="00D451E2"/>
    <w:rsid w:val="00D45E89"/>
    <w:rsid w:val="00D45E8D"/>
    <w:rsid w:val="00D466AE"/>
    <w:rsid w:val="00D4734F"/>
    <w:rsid w:val="00D505B6"/>
    <w:rsid w:val="00D51BF3"/>
    <w:rsid w:val="00D65B9C"/>
    <w:rsid w:val="00D6606F"/>
    <w:rsid w:val="00D66846"/>
    <w:rsid w:val="00D675FB"/>
    <w:rsid w:val="00D71F25"/>
    <w:rsid w:val="00D72A9C"/>
    <w:rsid w:val="00D730D6"/>
    <w:rsid w:val="00D730EC"/>
    <w:rsid w:val="00D77031"/>
    <w:rsid w:val="00D7764A"/>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9A6"/>
    <w:rsid w:val="00E02DFB"/>
    <w:rsid w:val="00E030F9"/>
    <w:rsid w:val="00E0311A"/>
    <w:rsid w:val="00E03138"/>
    <w:rsid w:val="00E06404"/>
    <w:rsid w:val="00E11A85"/>
    <w:rsid w:val="00E12495"/>
    <w:rsid w:val="00E15CCD"/>
    <w:rsid w:val="00E202EF"/>
    <w:rsid w:val="00E20983"/>
    <w:rsid w:val="00E210B5"/>
    <w:rsid w:val="00E2552F"/>
    <w:rsid w:val="00E3137A"/>
    <w:rsid w:val="00E32CCF"/>
    <w:rsid w:val="00E34A98"/>
    <w:rsid w:val="00E35D1E"/>
    <w:rsid w:val="00E364F9"/>
    <w:rsid w:val="00E365FA"/>
    <w:rsid w:val="00E36789"/>
    <w:rsid w:val="00E41583"/>
    <w:rsid w:val="00E44A83"/>
    <w:rsid w:val="00E502C1"/>
    <w:rsid w:val="00E502DD"/>
    <w:rsid w:val="00E50D3A"/>
    <w:rsid w:val="00E51387"/>
    <w:rsid w:val="00E51E68"/>
    <w:rsid w:val="00E52EFD"/>
    <w:rsid w:val="00E5408A"/>
    <w:rsid w:val="00E56798"/>
    <w:rsid w:val="00E56800"/>
    <w:rsid w:val="00E60C63"/>
    <w:rsid w:val="00E62FF9"/>
    <w:rsid w:val="00E635D6"/>
    <w:rsid w:val="00E639BC"/>
    <w:rsid w:val="00E664CC"/>
    <w:rsid w:val="00E70388"/>
    <w:rsid w:val="00E70F92"/>
    <w:rsid w:val="00E74313"/>
    <w:rsid w:val="00E74B59"/>
    <w:rsid w:val="00E74C54"/>
    <w:rsid w:val="00E77A03"/>
    <w:rsid w:val="00E77FE7"/>
    <w:rsid w:val="00E822E8"/>
    <w:rsid w:val="00E82554"/>
    <w:rsid w:val="00E82606"/>
    <w:rsid w:val="00E828A1"/>
    <w:rsid w:val="00E831C1"/>
    <w:rsid w:val="00E846C8"/>
    <w:rsid w:val="00E84957"/>
    <w:rsid w:val="00E84A55"/>
    <w:rsid w:val="00E85BFF"/>
    <w:rsid w:val="00E86BBE"/>
    <w:rsid w:val="00E90391"/>
    <w:rsid w:val="00E906C2"/>
    <w:rsid w:val="00E92642"/>
    <w:rsid w:val="00E9311F"/>
    <w:rsid w:val="00E934D1"/>
    <w:rsid w:val="00E94AF0"/>
    <w:rsid w:val="00E95D13"/>
    <w:rsid w:val="00E95DD3"/>
    <w:rsid w:val="00E969D5"/>
    <w:rsid w:val="00EA58D1"/>
    <w:rsid w:val="00EA61BC"/>
    <w:rsid w:val="00EA681A"/>
    <w:rsid w:val="00EA735B"/>
    <w:rsid w:val="00EA7BD4"/>
    <w:rsid w:val="00EB1E69"/>
    <w:rsid w:val="00EB2086"/>
    <w:rsid w:val="00EB31ED"/>
    <w:rsid w:val="00EB5EDF"/>
    <w:rsid w:val="00EB60FE"/>
    <w:rsid w:val="00EB74DB"/>
    <w:rsid w:val="00EC5359"/>
    <w:rsid w:val="00EC562A"/>
    <w:rsid w:val="00ED067A"/>
    <w:rsid w:val="00ED2B50"/>
    <w:rsid w:val="00ED6232"/>
    <w:rsid w:val="00EE0350"/>
    <w:rsid w:val="00EE0719"/>
    <w:rsid w:val="00EE0E80"/>
    <w:rsid w:val="00EE33E1"/>
    <w:rsid w:val="00EE613F"/>
    <w:rsid w:val="00EE7295"/>
    <w:rsid w:val="00EE7869"/>
    <w:rsid w:val="00EF054A"/>
    <w:rsid w:val="00EF3235"/>
    <w:rsid w:val="00EF7E72"/>
    <w:rsid w:val="00F0090F"/>
    <w:rsid w:val="00F00CA1"/>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3E2"/>
    <w:rsid w:val="00F451EA"/>
    <w:rsid w:val="00F45447"/>
    <w:rsid w:val="00F456C6"/>
    <w:rsid w:val="00F4577B"/>
    <w:rsid w:val="00F46496"/>
    <w:rsid w:val="00F474D0"/>
    <w:rsid w:val="00F50179"/>
    <w:rsid w:val="00F515EE"/>
    <w:rsid w:val="00F54C2F"/>
    <w:rsid w:val="00F553E8"/>
    <w:rsid w:val="00F56511"/>
    <w:rsid w:val="00F6194E"/>
    <w:rsid w:val="00F623AC"/>
    <w:rsid w:val="00F6412A"/>
    <w:rsid w:val="00F655A2"/>
    <w:rsid w:val="00F65893"/>
    <w:rsid w:val="00F66A4A"/>
    <w:rsid w:val="00F67D5E"/>
    <w:rsid w:val="00F71E22"/>
    <w:rsid w:val="00F72142"/>
    <w:rsid w:val="00F72AE7"/>
    <w:rsid w:val="00F81D6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0E0"/>
    <w:rsid w:val="00FB45F1"/>
    <w:rsid w:val="00FB4A72"/>
    <w:rsid w:val="00FB54E8"/>
    <w:rsid w:val="00FB7054"/>
    <w:rsid w:val="00FB71C4"/>
    <w:rsid w:val="00FC0291"/>
    <w:rsid w:val="00FC17B7"/>
    <w:rsid w:val="00FC2CB7"/>
    <w:rsid w:val="00FC4090"/>
    <w:rsid w:val="00FC55B4"/>
    <w:rsid w:val="00FC6CBA"/>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43A53"/>
    <w:rsid w:val="02984A26"/>
    <w:rsid w:val="098B3AD3"/>
    <w:rsid w:val="0E4A4418"/>
    <w:rsid w:val="0E8C2FC4"/>
    <w:rsid w:val="15B53DDF"/>
    <w:rsid w:val="1A921E11"/>
    <w:rsid w:val="1B6C0D75"/>
    <w:rsid w:val="1BA1121E"/>
    <w:rsid w:val="1C46588A"/>
    <w:rsid w:val="1D470753"/>
    <w:rsid w:val="1FEB3581"/>
    <w:rsid w:val="2097158A"/>
    <w:rsid w:val="25E82B63"/>
    <w:rsid w:val="25F251F1"/>
    <w:rsid w:val="26332A61"/>
    <w:rsid w:val="26682302"/>
    <w:rsid w:val="267E4996"/>
    <w:rsid w:val="26D42FC1"/>
    <w:rsid w:val="26D62895"/>
    <w:rsid w:val="2A462647"/>
    <w:rsid w:val="2B030C64"/>
    <w:rsid w:val="2BFB46CE"/>
    <w:rsid w:val="2D0A14EA"/>
    <w:rsid w:val="2EB16135"/>
    <w:rsid w:val="301F6015"/>
    <w:rsid w:val="321B51B1"/>
    <w:rsid w:val="3CB06027"/>
    <w:rsid w:val="4767693A"/>
    <w:rsid w:val="47D26D45"/>
    <w:rsid w:val="4AEE3C6F"/>
    <w:rsid w:val="4C5D15E0"/>
    <w:rsid w:val="4F417BD7"/>
    <w:rsid w:val="53776310"/>
    <w:rsid w:val="54656A27"/>
    <w:rsid w:val="56404D6E"/>
    <w:rsid w:val="588E34FF"/>
    <w:rsid w:val="594903E4"/>
    <w:rsid w:val="5B2706E9"/>
    <w:rsid w:val="5CC760AD"/>
    <w:rsid w:val="5D8575D3"/>
    <w:rsid w:val="5F3044C8"/>
    <w:rsid w:val="612355E2"/>
    <w:rsid w:val="667E1B84"/>
    <w:rsid w:val="66A10643"/>
    <w:rsid w:val="6A1B3A6F"/>
    <w:rsid w:val="6C225EFC"/>
    <w:rsid w:val="6DF64F1A"/>
    <w:rsid w:val="7BB37C24"/>
    <w:rsid w:val="7EDBD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64034E"/>
  <w15:docId w15:val="{932B599E-7585-4E55-9621-CB90B575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ind w:left="709"/>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pPr>
      <w:widowControl/>
      <w:kinsoku w:val="0"/>
      <w:autoSpaceDE w:val="0"/>
      <w:autoSpaceDN w:val="0"/>
      <w:snapToGrid w:val="0"/>
      <w:spacing w:after="160" w:line="240" w:lineRule="auto"/>
      <w:jc w:val="left"/>
      <w:textAlignment w:val="baseline"/>
    </w:pPr>
    <w:rPr>
      <w:rFonts w:ascii="宋体" w:hAnsi="宋体" w:cs="宋体"/>
      <w:snapToGrid w:val="0"/>
      <w:color w:val="000000"/>
      <w:kern w:val="0"/>
      <w:sz w:val="18"/>
      <w:szCs w:val="18"/>
      <w:lang w:eastAsia="en-US"/>
    </w:rPr>
  </w:style>
  <w:style w:type="character" w:customStyle="1" w:styleId="fontstyle01">
    <w:name w:val="fontstyle01"/>
    <w:qFormat/>
    <w:rPr>
      <w:rFonts w:ascii="黑体" w:eastAsia="黑体" w:hAnsi="黑体" w:hint="eastAsia"/>
      <w:color w:val="000000"/>
      <w:sz w:val="46"/>
      <w:szCs w:val="46"/>
    </w:rPr>
  </w:style>
  <w:style w:type="paragraph" w:customStyle="1" w:styleId="12">
    <w:name w:val="修订1"/>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7DE2F84914D41AE86EB4E002A84C2"/>
        <w:category>
          <w:name w:val="常规"/>
          <w:gallery w:val="placeholder"/>
        </w:category>
        <w:types>
          <w:type w:val="bbPlcHdr"/>
        </w:types>
        <w:behaviors>
          <w:behavior w:val="content"/>
        </w:behaviors>
        <w:guid w:val="{79351453-0F29-4170-8B8C-A57EF0A5E9EC}"/>
      </w:docPartPr>
      <w:docPartBody>
        <w:p w:rsidR="00452159" w:rsidRDefault="00000000">
          <w:pPr>
            <w:pStyle w:val="9BD7DE2F84914D41AE86EB4E002A84C2"/>
            <w:rPr>
              <w:rFonts w:hint="eastAsia"/>
            </w:rPr>
          </w:pPr>
          <w:r>
            <w:rPr>
              <w:rStyle w:val="a3"/>
              <w:rFonts w:hint="eastAsia"/>
            </w:rPr>
            <w:t>单击或点击此处输入文字。</w:t>
          </w:r>
        </w:p>
      </w:docPartBody>
    </w:docPart>
    <w:docPart>
      <w:docPartPr>
        <w:name w:val="{ff0ce3ba-c746-471c-8e8e-8f633d36d64a}"/>
        <w:category>
          <w:name w:val="常规"/>
          <w:gallery w:val="placeholder"/>
        </w:category>
        <w:types>
          <w:type w:val="bbPlcHdr"/>
        </w:types>
        <w:behaviors>
          <w:behavior w:val="content"/>
        </w:behaviors>
        <w:guid w:val="{FF0CE3BA-C746-471C-8E8E-8F633D36D64A}"/>
      </w:docPartPr>
      <w:docPartBody>
        <w:p w:rsidR="00452159" w:rsidRDefault="00000000">
          <w:pPr>
            <w:pStyle w:val="183A3B10B21A4F2997BBEB77320D12B1"/>
            <w:rPr>
              <w:rFonts w:hint="eastAsia"/>
            </w:rPr>
          </w:pPr>
          <w:r>
            <w:rPr>
              <w:rStyle w:val="a3"/>
              <w:rFonts w:hint="eastAsia"/>
            </w:rPr>
            <w:t>单击或点击此处输入文字。</w:t>
          </w:r>
        </w:p>
      </w:docPartBody>
    </w:docPart>
    <w:docPart>
      <w:docPartPr>
        <w:name w:val="{fcc8c72b-0c3f-4737-b414-0f33967fd9e3}"/>
        <w:category>
          <w:name w:val="常规"/>
          <w:gallery w:val="placeholder"/>
        </w:category>
        <w:types>
          <w:type w:val="bbPlcHdr"/>
        </w:types>
        <w:behaviors>
          <w:behavior w:val="content"/>
        </w:behaviors>
        <w:guid w:val="{FCC8C72B-0C3F-4737-B414-0F33967FD9E3}"/>
      </w:docPartPr>
      <w:docPartBody>
        <w:p w:rsidR="00452159" w:rsidRDefault="00000000">
          <w:pPr>
            <w:pStyle w:val="4675233FAE2F4BE68AE06A02228069BE"/>
            <w:rPr>
              <w:rFonts w:hint="eastAsia"/>
            </w:rPr>
          </w:pPr>
          <w:r>
            <w:rPr>
              <w:rStyle w:val="a3"/>
              <w:rFonts w:hint="eastAsia"/>
            </w:rPr>
            <w:t>选择一项。</w:t>
          </w:r>
        </w:p>
      </w:docPartBody>
    </w:docPart>
    <w:docPart>
      <w:docPartPr>
        <w:name w:val="{909909e5-e79a-4713-86da-f380fb422882}"/>
        <w:category>
          <w:name w:val="常规"/>
          <w:gallery w:val="placeholder"/>
        </w:category>
        <w:types>
          <w:type w:val="bbPlcHdr"/>
        </w:types>
        <w:behaviors>
          <w:behavior w:val="content"/>
        </w:behaviors>
        <w:guid w:val="{909909E5-E79A-4713-86DA-F380FB422882}"/>
      </w:docPartPr>
      <w:docPartBody>
        <w:p w:rsidR="00452159" w:rsidRDefault="00000000">
          <w:pPr>
            <w:pStyle w:val="BBA3F8785B2A4DAAB6213915A0C8378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9F"/>
    <w:rsid w:val="00021543"/>
    <w:rsid w:val="00066E71"/>
    <w:rsid w:val="000A6923"/>
    <w:rsid w:val="000C3556"/>
    <w:rsid w:val="000C6E0E"/>
    <w:rsid w:val="00190BE8"/>
    <w:rsid w:val="001E3D12"/>
    <w:rsid w:val="002835DB"/>
    <w:rsid w:val="00310415"/>
    <w:rsid w:val="00393D20"/>
    <w:rsid w:val="00417F8A"/>
    <w:rsid w:val="004275F3"/>
    <w:rsid w:val="00452159"/>
    <w:rsid w:val="00453937"/>
    <w:rsid w:val="0051504E"/>
    <w:rsid w:val="00515801"/>
    <w:rsid w:val="005B066C"/>
    <w:rsid w:val="005F3C19"/>
    <w:rsid w:val="006948F9"/>
    <w:rsid w:val="006E51AF"/>
    <w:rsid w:val="00701DFB"/>
    <w:rsid w:val="00765C45"/>
    <w:rsid w:val="00777190"/>
    <w:rsid w:val="00783584"/>
    <w:rsid w:val="0084141E"/>
    <w:rsid w:val="00873926"/>
    <w:rsid w:val="008B5C06"/>
    <w:rsid w:val="008D43D4"/>
    <w:rsid w:val="00940E74"/>
    <w:rsid w:val="00941CBE"/>
    <w:rsid w:val="009C0EFB"/>
    <w:rsid w:val="00A00342"/>
    <w:rsid w:val="00A42FB7"/>
    <w:rsid w:val="00A93DD6"/>
    <w:rsid w:val="00AA4E42"/>
    <w:rsid w:val="00AD369F"/>
    <w:rsid w:val="00AF0822"/>
    <w:rsid w:val="00B329B8"/>
    <w:rsid w:val="00C23A72"/>
    <w:rsid w:val="00C81D6A"/>
    <w:rsid w:val="00DA2EFF"/>
    <w:rsid w:val="00DD05A3"/>
    <w:rsid w:val="00E560EC"/>
    <w:rsid w:val="00EA7BD4"/>
    <w:rsid w:val="00F1151C"/>
    <w:rsid w:val="00F54C2F"/>
    <w:rsid w:val="00F655A2"/>
    <w:rsid w:val="00FB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BD7DE2F84914D41AE86EB4E002A84C2">
    <w:name w:val="9BD7DE2F84914D41AE86EB4E002A84C2"/>
    <w:qFormat/>
    <w:pPr>
      <w:widowControl w:val="0"/>
      <w:jc w:val="both"/>
    </w:pPr>
    <w:rPr>
      <w:kern w:val="2"/>
      <w:sz w:val="21"/>
      <w:szCs w:val="22"/>
      <w14:ligatures w14:val="standardContextual"/>
    </w:rPr>
  </w:style>
  <w:style w:type="paragraph" w:customStyle="1" w:styleId="183A3B10B21A4F2997BBEB77320D12B1">
    <w:name w:val="183A3B10B21A4F2997BBEB77320D12B1"/>
    <w:qFormat/>
    <w:pPr>
      <w:widowControl w:val="0"/>
      <w:spacing w:after="160" w:line="278" w:lineRule="auto"/>
    </w:pPr>
    <w:rPr>
      <w:kern w:val="2"/>
      <w:sz w:val="22"/>
      <w:szCs w:val="24"/>
      <w14:ligatures w14:val="standardContextual"/>
    </w:rPr>
  </w:style>
  <w:style w:type="paragraph" w:customStyle="1" w:styleId="4675233FAE2F4BE68AE06A02228069BE">
    <w:name w:val="4675233FAE2F4BE68AE06A02228069BE"/>
    <w:qFormat/>
    <w:pPr>
      <w:widowControl w:val="0"/>
      <w:spacing w:after="160" w:line="278" w:lineRule="auto"/>
    </w:pPr>
    <w:rPr>
      <w:kern w:val="2"/>
      <w:sz w:val="22"/>
      <w:szCs w:val="24"/>
      <w14:ligatures w14:val="standardContextual"/>
    </w:rPr>
  </w:style>
  <w:style w:type="paragraph" w:customStyle="1" w:styleId="BBA3F8785B2A4DAAB6213915A0C8378F">
    <w:name w:val="BBA3F8785B2A4DAAB6213915A0C8378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621</Words>
  <Characters>3544</Characters>
  <Application>Microsoft Office Word</Application>
  <DocSecurity>0</DocSecurity>
  <Lines>29</Lines>
  <Paragraphs>8</Paragraphs>
  <ScaleCrop>false</ScaleCrop>
  <Company>PCMI</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LK</cp:lastModifiedBy>
  <cp:revision>138</cp:revision>
  <cp:lastPrinted>2025-07-16T13:47:00Z</cp:lastPrinted>
  <dcterms:created xsi:type="dcterms:W3CDTF">2026-07-01T02:01:00Z</dcterms:created>
  <dcterms:modified xsi:type="dcterms:W3CDTF">2026-07-03T08:16:00Z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9236E1B0520B40338909122CBE3B8C88_13</vt:lpwstr>
  </property>
  <property fmtid="{D5CDD505-2E9C-101B-9397-08002B2CF9AE}" pid="16" name="KSOTemplateDocerSaveRecord">
    <vt:lpwstr>eyJoZGlkIjoiZTUyZmI1MjkzNTlkMzI4OTUzNjRjOTVlYWVjNjdmYzAiLCJ1c2VySWQiOiI0MzkyNDA0MzIifQ==</vt:lpwstr>
  </property>
</Properties>
</file>